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F6BEA" w14:textId="77777777" w:rsidR="003B1B34" w:rsidRDefault="003B1B34" w:rsidP="00AE1600">
      <w:pPr>
        <w:spacing w:after="0"/>
        <w:ind w:left="360" w:hanging="360"/>
      </w:pPr>
      <w:bookmarkStart w:id="0" w:name="_GoBack"/>
      <w:bookmarkEnd w:id="0"/>
    </w:p>
    <w:p w14:paraId="5049BD0E" w14:textId="735D09E3" w:rsidR="003B1B34" w:rsidRPr="003B1B34" w:rsidRDefault="003B1B34" w:rsidP="003B1B34">
      <w:pPr>
        <w:pStyle w:val="Akapitzlist"/>
        <w:spacing w:after="0"/>
        <w:ind w:left="360"/>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3B1B34">
        <w:rPr>
          <w:sz w:val="24"/>
          <w:szCs w:val="24"/>
        </w:rPr>
        <w:t xml:space="preserve">Załącznik nr 5 Karta wydatków </w:t>
      </w:r>
    </w:p>
    <w:p w14:paraId="6EC67B5C" w14:textId="0A9D03BE" w:rsidR="00AE1600" w:rsidRDefault="00AE1600" w:rsidP="00AE1600">
      <w:pPr>
        <w:spacing w:after="0"/>
        <w:rPr>
          <w:b/>
          <w:bCs/>
          <w:sz w:val="24"/>
          <w:szCs w:val="24"/>
        </w:rPr>
      </w:pPr>
      <w:r w:rsidRPr="003B1B34">
        <w:rPr>
          <w:b/>
          <w:bCs/>
          <w:sz w:val="24"/>
          <w:szCs w:val="24"/>
        </w:rPr>
        <w:t>Wydatki w projekcie</w:t>
      </w:r>
    </w:p>
    <w:p w14:paraId="1A8EB50E" w14:textId="77777777" w:rsidR="00E06017" w:rsidRDefault="00E06017" w:rsidP="00AE1600">
      <w:pPr>
        <w:spacing w:after="0"/>
        <w:rPr>
          <w:b/>
          <w:bCs/>
          <w:sz w:val="24"/>
          <w:szCs w:val="24"/>
        </w:rPr>
      </w:pPr>
    </w:p>
    <w:p w14:paraId="4F776F7C" w14:textId="5D76B6A8" w:rsidR="00AE1600" w:rsidRPr="003B1B34" w:rsidRDefault="00AE1600" w:rsidP="00AE1600">
      <w:pPr>
        <w:spacing w:after="0"/>
        <w:rPr>
          <w:sz w:val="24"/>
          <w:szCs w:val="24"/>
        </w:rPr>
      </w:pPr>
      <w:r w:rsidRPr="003B1B34">
        <w:rPr>
          <w:sz w:val="24"/>
          <w:szCs w:val="24"/>
        </w:rPr>
        <w:t xml:space="preserve">Tabelę należy wypełnić w kwotach brutto, jeżeli dany </w:t>
      </w:r>
      <w:proofErr w:type="spellStart"/>
      <w:r w:rsidR="00313140">
        <w:rPr>
          <w:sz w:val="24"/>
          <w:szCs w:val="24"/>
        </w:rPr>
        <w:t>Grantobiorca</w:t>
      </w:r>
      <w:proofErr w:type="spellEnd"/>
      <w:r w:rsidRPr="003B1B34">
        <w:rPr>
          <w:sz w:val="24"/>
          <w:szCs w:val="24"/>
        </w:rPr>
        <w:t xml:space="preserve"> nie jest płatnikiem podatku VAT. Natomiast w przypadku, gdy </w:t>
      </w:r>
      <w:proofErr w:type="spellStart"/>
      <w:r w:rsidR="00313140">
        <w:rPr>
          <w:sz w:val="24"/>
          <w:szCs w:val="24"/>
        </w:rPr>
        <w:t>Grantobiorca</w:t>
      </w:r>
      <w:proofErr w:type="spellEnd"/>
      <w:r w:rsidR="00313140">
        <w:rPr>
          <w:sz w:val="24"/>
          <w:szCs w:val="24"/>
        </w:rPr>
        <w:t xml:space="preserve"> </w:t>
      </w:r>
      <w:r w:rsidRPr="003B1B34">
        <w:rPr>
          <w:sz w:val="24"/>
          <w:szCs w:val="24"/>
        </w:rPr>
        <w:t>ubiegający się o przyznanie pomocy jest / będzie płatnikiem podatku VAT, tabelę należy wypełnić w kwotach netto.</w:t>
      </w:r>
    </w:p>
    <w:p w14:paraId="33FCBF31" w14:textId="77777777" w:rsidR="00AE1600" w:rsidRDefault="00AE1600" w:rsidP="00AE1600">
      <w:pPr>
        <w:pStyle w:val="Akapitzlist"/>
        <w:spacing w:after="0"/>
        <w:rPr>
          <w:color w:val="FF0000"/>
          <w:sz w:val="24"/>
          <w:szCs w:val="24"/>
        </w:rPr>
      </w:pPr>
    </w:p>
    <w:tbl>
      <w:tblPr>
        <w:tblStyle w:val="Tabela-Siatka"/>
        <w:tblW w:w="0" w:type="auto"/>
        <w:tblInd w:w="-147" w:type="dxa"/>
        <w:tblLayout w:type="fixed"/>
        <w:tblCellMar>
          <w:left w:w="28" w:type="dxa"/>
        </w:tblCellMar>
        <w:tblLook w:val="04A0" w:firstRow="1" w:lastRow="0" w:firstColumn="1" w:lastColumn="0" w:noHBand="0" w:noVBand="1"/>
      </w:tblPr>
      <w:tblGrid>
        <w:gridCol w:w="2127"/>
        <w:gridCol w:w="425"/>
        <w:gridCol w:w="2268"/>
        <w:gridCol w:w="2835"/>
        <w:gridCol w:w="2976"/>
        <w:gridCol w:w="854"/>
        <w:gridCol w:w="1131"/>
        <w:gridCol w:w="1420"/>
        <w:gridCol w:w="12"/>
      </w:tblGrid>
      <w:tr w:rsidR="00CA4DBF" w:rsidRPr="00807BE4" w14:paraId="5050FF0B" w14:textId="77777777" w:rsidTr="007C13B1">
        <w:trPr>
          <w:gridAfter w:val="1"/>
          <w:wAfter w:w="12" w:type="dxa"/>
        </w:trPr>
        <w:tc>
          <w:tcPr>
            <w:tcW w:w="2127" w:type="dxa"/>
            <w:vMerge w:val="restart"/>
            <w:shd w:val="clear" w:color="auto" w:fill="D0CECE" w:themeFill="background2" w:themeFillShade="E6"/>
          </w:tcPr>
          <w:p w14:paraId="100C9880" w14:textId="192849C2" w:rsidR="00CA4DBF" w:rsidRPr="00CA4DBF" w:rsidRDefault="00CA4DBF" w:rsidP="00BC0BBA">
            <w:pPr>
              <w:pStyle w:val="Akapitzlist"/>
              <w:ind w:left="0"/>
              <w:rPr>
                <w:b/>
                <w:bCs/>
                <w:color w:val="000000" w:themeColor="text1"/>
              </w:rPr>
            </w:pPr>
            <w:r w:rsidRPr="00CA4DBF">
              <w:rPr>
                <w:b/>
                <w:bCs/>
                <w:color w:val="000000" w:themeColor="text1"/>
              </w:rPr>
              <w:t>KATEGORIA WYDATKÓW</w:t>
            </w:r>
          </w:p>
        </w:tc>
        <w:tc>
          <w:tcPr>
            <w:tcW w:w="425" w:type="dxa"/>
            <w:shd w:val="clear" w:color="auto" w:fill="D0CECE" w:themeFill="background2" w:themeFillShade="E6"/>
          </w:tcPr>
          <w:p w14:paraId="424905D3" w14:textId="50FAF97C" w:rsidR="00CA4DBF" w:rsidRPr="00CA4DBF" w:rsidRDefault="00CA4DBF" w:rsidP="00BC0BBA">
            <w:pPr>
              <w:pStyle w:val="Akapitzlist"/>
              <w:ind w:left="0"/>
              <w:rPr>
                <w:b/>
                <w:bCs/>
                <w:color w:val="000000" w:themeColor="text1"/>
              </w:rPr>
            </w:pPr>
            <w:r w:rsidRPr="00CA4DBF">
              <w:rPr>
                <w:b/>
                <w:bCs/>
                <w:color w:val="000000" w:themeColor="text1"/>
              </w:rPr>
              <w:t>Lp.</w:t>
            </w:r>
          </w:p>
        </w:tc>
        <w:tc>
          <w:tcPr>
            <w:tcW w:w="2268" w:type="dxa"/>
            <w:shd w:val="clear" w:color="auto" w:fill="D0CECE" w:themeFill="background2" w:themeFillShade="E6"/>
          </w:tcPr>
          <w:p w14:paraId="023F77CC" w14:textId="14B6C24F" w:rsidR="00CA4DBF" w:rsidRPr="00CA4DBF" w:rsidRDefault="00CA4DBF" w:rsidP="00BC0BBA">
            <w:pPr>
              <w:pStyle w:val="Akapitzlist"/>
              <w:ind w:left="0"/>
              <w:rPr>
                <w:b/>
                <w:bCs/>
                <w:color w:val="000000" w:themeColor="text1"/>
              </w:rPr>
            </w:pPr>
            <w:r w:rsidRPr="00CA4DBF">
              <w:rPr>
                <w:b/>
                <w:bCs/>
                <w:color w:val="000000" w:themeColor="text1"/>
              </w:rPr>
              <w:t xml:space="preserve">Wyszczególnienie (rodzaj wydatku) </w:t>
            </w:r>
          </w:p>
        </w:tc>
        <w:tc>
          <w:tcPr>
            <w:tcW w:w="2835" w:type="dxa"/>
            <w:shd w:val="clear" w:color="auto" w:fill="D0CECE" w:themeFill="background2" w:themeFillShade="E6"/>
          </w:tcPr>
          <w:p w14:paraId="57E37B0A" w14:textId="77777777" w:rsidR="00CA4DBF" w:rsidRPr="00CA4DBF" w:rsidRDefault="00CA4DBF" w:rsidP="00BC0BBA">
            <w:pPr>
              <w:pStyle w:val="Akapitzlist"/>
              <w:ind w:left="0"/>
              <w:rPr>
                <w:b/>
                <w:bCs/>
                <w:color w:val="000000" w:themeColor="text1"/>
              </w:rPr>
            </w:pPr>
            <w:r w:rsidRPr="00CA4DBF">
              <w:rPr>
                <w:b/>
                <w:bCs/>
                <w:color w:val="000000" w:themeColor="text1"/>
              </w:rPr>
              <w:t xml:space="preserve">Uzasadnienie/ Termin poniesienia wydatku (miesiąc/rok). </w:t>
            </w:r>
          </w:p>
        </w:tc>
        <w:tc>
          <w:tcPr>
            <w:tcW w:w="2976" w:type="dxa"/>
            <w:shd w:val="clear" w:color="auto" w:fill="D0CECE" w:themeFill="background2" w:themeFillShade="E6"/>
          </w:tcPr>
          <w:p w14:paraId="4CF415BC" w14:textId="77777777" w:rsidR="00CA4DBF" w:rsidRPr="00CA4DBF" w:rsidRDefault="00CA4DBF" w:rsidP="00BC0BBA">
            <w:pPr>
              <w:pStyle w:val="Akapitzlist"/>
              <w:ind w:left="0"/>
              <w:rPr>
                <w:b/>
                <w:bCs/>
                <w:color w:val="000000" w:themeColor="text1"/>
              </w:rPr>
            </w:pPr>
            <w:r w:rsidRPr="00CA4DBF">
              <w:rPr>
                <w:b/>
                <w:bCs/>
                <w:color w:val="000000" w:themeColor="text1"/>
              </w:rPr>
              <w:t>Parametry techniczne lub jakościowe</w:t>
            </w:r>
          </w:p>
        </w:tc>
        <w:tc>
          <w:tcPr>
            <w:tcW w:w="854" w:type="dxa"/>
            <w:shd w:val="clear" w:color="auto" w:fill="D0CECE" w:themeFill="background2" w:themeFillShade="E6"/>
          </w:tcPr>
          <w:p w14:paraId="4AF2BBBE" w14:textId="77777777" w:rsidR="00CA4DBF" w:rsidRPr="00CA4DBF" w:rsidRDefault="00CA4DBF" w:rsidP="00BC0BBA">
            <w:pPr>
              <w:pStyle w:val="Akapitzlist"/>
              <w:ind w:left="0"/>
              <w:rPr>
                <w:b/>
                <w:bCs/>
                <w:color w:val="000000" w:themeColor="text1"/>
              </w:rPr>
            </w:pPr>
            <w:r w:rsidRPr="00CA4DBF">
              <w:rPr>
                <w:b/>
                <w:bCs/>
                <w:color w:val="000000" w:themeColor="text1"/>
              </w:rPr>
              <w:t>Ilość/ liczba</w:t>
            </w:r>
          </w:p>
        </w:tc>
        <w:tc>
          <w:tcPr>
            <w:tcW w:w="1131" w:type="dxa"/>
            <w:shd w:val="clear" w:color="auto" w:fill="D0CECE" w:themeFill="background2" w:themeFillShade="E6"/>
          </w:tcPr>
          <w:p w14:paraId="5D1937D2" w14:textId="77777777" w:rsidR="00CA4DBF" w:rsidRPr="00CA4DBF" w:rsidRDefault="00CA4DBF" w:rsidP="00BC0BBA">
            <w:pPr>
              <w:pStyle w:val="Akapitzlist"/>
              <w:ind w:left="0"/>
              <w:rPr>
                <w:b/>
                <w:bCs/>
                <w:color w:val="000000" w:themeColor="text1"/>
              </w:rPr>
            </w:pPr>
            <w:r w:rsidRPr="00CA4DBF">
              <w:rPr>
                <w:b/>
                <w:bCs/>
                <w:color w:val="000000" w:themeColor="text1"/>
              </w:rPr>
              <w:t>Cena jednostkowa w PLN</w:t>
            </w:r>
          </w:p>
        </w:tc>
        <w:tc>
          <w:tcPr>
            <w:tcW w:w="1420" w:type="dxa"/>
            <w:shd w:val="clear" w:color="auto" w:fill="D0CECE" w:themeFill="background2" w:themeFillShade="E6"/>
          </w:tcPr>
          <w:p w14:paraId="2B7F5E4A" w14:textId="2D21A902" w:rsidR="00CA4DBF" w:rsidRPr="00CA4DBF" w:rsidRDefault="00CA4DBF" w:rsidP="00BC0BBA">
            <w:pPr>
              <w:pStyle w:val="Akapitzlist"/>
              <w:ind w:left="0"/>
              <w:rPr>
                <w:b/>
                <w:bCs/>
                <w:color w:val="000000" w:themeColor="text1"/>
              </w:rPr>
            </w:pPr>
            <w:r w:rsidRPr="00CA4DBF">
              <w:rPr>
                <w:b/>
                <w:bCs/>
                <w:color w:val="000000" w:themeColor="text1"/>
              </w:rPr>
              <w:t>Wartość w PLN</w:t>
            </w:r>
            <w:r w:rsidR="00E06017">
              <w:rPr>
                <w:rStyle w:val="Odwoanieprzypisudolnego"/>
                <w:b/>
                <w:bCs/>
                <w:color w:val="000000" w:themeColor="text1"/>
              </w:rPr>
              <w:footnoteReference w:id="1"/>
            </w:r>
          </w:p>
        </w:tc>
      </w:tr>
      <w:tr w:rsidR="00CA4DBF" w:rsidRPr="00807BE4" w14:paraId="356243AE" w14:textId="77777777" w:rsidTr="007C13B1">
        <w:tc>
          <w:tcPr>
            <w:tcW w:w="2127" w:type="dxa"/>
            <w:vMerge/>
            <w:shd w:val="clear" w:color="auto" w:fill="D0CECE" w:themeFill="background2" w:themeFillShade="E6"/>
          </w:tcPr>
          <w:p w14:paraId="01A40256" w14:textId="77777777" w:rsidR="00CA4DBF" w:rsidRPr="00CA4DBF" w:rsidRDefault="00CA4DBF" w:rsidP="00BC0BBA">
            <w:pPr>
              <w:pStyle w:val="Akapitzlist"/>
              <w:ind w:left="0"/>
              <w:rPr>
                <w:b/>
                <w:bCs/>
                <w:color w:val="000000" w:themeColor="text1"/>
                <w:sz w:val="20"/>
                <w:szCs w:val="20"/>
              </w:rPr>
            </w:pPr>
          </w:p>
        </w:tc>
        <w:tc>
          <w:tcPr>
            <w:tcW w:w="11921" w:type="dxa"/>
            <w:gridSpan w:val="8"/>
            <w:shd w:val="clear" w:color="auto" w:fill="D0CECE" w:themeFill="background2" w:themeFillShade="E6"/>
          </w:tcPr>
          <w:p w14:paraId="4E5531BF" w14:textId="180317DC" w:rsidR="00CA4DBF" w:rsidRPr="00807BE4" w:rsidRDefault="00CA4DBF" w:rsidP="00CA4DBF">
            <w:pPr>
              <w:pStyle w:val="Akapitzlist"/>
              <w:ind w:left="0"/>
              <w:jc w:val="center"/>
              <w:rPr>
                <w:b/>
                <w:bCs/>
                <w:color w:val="000000" w:themeColor="text1"/>
                <w:sz w:val="20"/>
                <w:szCs w:val="20"/>
              </w:rPr>
            </w:pPr>
            <w:r w:rsidRPr="00807BE4">
              <w:rPr>
                <w:b/>
                <w:bCs/>
                <w:color w:val="000000" w:themeColor="text1"/>
                <w:sz w:val="20"/>
                <w:szCs w:val="20"/>
              </w:rPr>
              <w:t>Wydatki stanowiące podstawę do wyliczenia kwoty pomocy</w:t>
            </w:r>
          </w:p>
        </w:tc>
      </w:tr>
      <w:tr w:rsidR="00CA4DBF" w:rsidRPr="00807BE4" w14:paraId="1FED59C7" w14:textId="77777777" w:rsidTr="007C13B1">
        <w:trPr>
          <w:gridAfter w:val="1"/>
          <w:wAfter w:w="12" w:type="dxa"/>
          <w:trHeight w:val="277"/>
        </w:trPr>
        <w:tc>
          <w:tcPr>
            <w:tcW w:w="2127" w:type="dxa"/>
            <w:vMerge w:val="restart"/>
            <w:vAlign w:val="center"/>
          </w:tcPr>
          <w:p w14:paraId="1F6FD811" w14:textId="03E47346" w:rsidR="00CA4DBF" w:rsidRPr="00CA4DBF" w:rsidRDefault="00CA4DBF" w:rsidP="00CA4DBF">
            <w:pPr>
              <w:pStyle w:val="Akapitzlist"/>
              <w:ind w:left="0"/>
              <w:jc w:val="center"/>
              <w:rPr>
                <w:b/>
                <w:bCs/>
                <w:color w:val="000000" w:themeColor="text1"/>
              </w:rPr>
            </w:pPr>
            <w:r w:rsidRPr="00CA4DBF">
              <w:rPr>
                <w:b/>
                <w:bCs/>
                <w:color w:val="000000" w:themeColor="text1"/>
              </w:rPr>
              <w:t>Wydatki związane z wymianą wysokoemisyjnego źródła ciepła</w:t>
            </w:r>
            <w:r>
              <w:rPr>
                <w:b/>
                <w:bCs/>
                <w:color w:val="000000" w:themeColor="text1"/>
              </w:rPr>
              <w:t>.</w:t>
            </w:r>
          </w:p>
        </w:tc>
        <w:tc>
          <w:tcPr>
            <w:tcW w:w="425" w:type="dxa"/>
          </w:tcPr>
          <w:p w14:paraId="07B036BD" w14:textId="77777777" w:rsidR="00CA4DBF" w:rsidRPr="00CA4DBF" w:rsidRDefault="00CA4DBF" w:rsidP="00CA4DBF">
            <w:pPr>
              <w:pStyle w:val="Akapitzlist"/>
              <w:numPr>
                <w:ilvl w:val="0"/>
                <w:numId w:val="8"/>
              </w:numPr>
              <w:tabs>
                <w:tab w:val="left" w:pos="360"/>
              </w:tabs>
              <w:rPr>
                <w:rFonts w:asciiTheme="majorHAnsi" w:hAnsiTheme="majorHAnsi" w:cstheme="majorHAnsi"/>
                <w:color w:val="000000" w:themeColor="text1"/>
                <w:sz w:val="20"/>
                <w:szCs w:val="20"/>
              </w:rPr>
            </w:pPr>
          </w:p>
        </w:tc>
        <w:tc>
          <w:tcPr>
            <w:tcW w:w="2268" w:type="dxa"/>
          </w:tcPr>
          <w:p w14:paraId="2FC27222" w14:textId="0F7ACCD2" w:rsidR="00CA4DBF" w:rsidRPr="00D43867" w:rsidRDefault="00E06017" w:rsidP="00E06017">
            <w:pPr>
              <w:pStyle w:val="Akapitzlist"/>
              <w:ind w:left="0"/>
              <w:rPr>
                <w:rFonts w:asciiTheme="majorHAnsi" w:hAnsiTheme="majorHAnsi" w:cstheme="majorHAnsi"/>
                <w:i/>
                <w:iCs/>
                <w:color w:val="AEAAAA" w:themeColor="background2" w:themeShade="BF"/>
                <w:sz w:val="20"/>
                <w:szCs w:val="20"/>
              </w:rPr>
            </w:pPr>
            <w:r w:rsidRPr="00E06017">
              <w:rPr>
                <w:rFonts w:asciiTheme="majorHAnsi" w:hAnsiTheme="majorHAnsi" w:cstheme="majorHAnsi"/>
                <w:i/>
                <w:iCs/>
                <w:color w:val="AEAAAA" w:themeColor="background2" w:themeShade="BF"/>
                <w:sz w:val="20"/>
                <w:szCs w:val="20"/>
              </w:rPr>
              <w:t>Np. demontaż dotychczasowego pieca</w:t>
            </w:r>
          </w:p>
        </w:tc>
        <w:tc>
          <w:tcPr>
            <w:tcW w:w="2835" w:type="dxa"/>
          </w:tcPr>
          <w:p w14:paraId="51A143D7"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976" w:type="dxa"/>
          </w:tcPr>
          <w:p w14:paraId="32B45F81"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854" w:type="dxa"/>
          </w:tcPr>
          <w:p w14:paraId="4CC0ADE1"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131" w:type="dxa"/>
          </w:tcPr>
          <w:p w14:paraId="16DB7EA9"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420" w:type="dxa"/>
          </w:tcPr>
          <w:p w14:paraId="72A0B133" w14:textId="4EB8BD32" w:rsidR="00E06017" w:rsidRPr="00E06017" w:rsidRDefault="00E06017" w:rsidP="00E06017">
            <w:pPr>
              <w:pStyle w:val="Akapitzlist"/>
              <w:ind w:left="0"/>
              <w:rPr>
                <w:rFonts w:asciiTheme="majorHAnsi" w:hAnsiTheme="majorHAnsi" w:cstheme="majorHAnsi"/>
                <w:i/>
                <w:iCs/>
                <w:color w:val="AEAAAA" w:themeColor="background2" w:themeShade="BF"/>
                <w:sz w:val="20"/>
                <w:szCs w:val="20"/>
              </w:rPr>
            </w:pPr>
            <w:r>
              <w:rPr>
                <w:rFonts w:asciiTheme="majorHAnsi" w:hAnsiTheme="majorHAnsi" w:cstheme="majorHAnsi"/>
                <w:i/>
                <w:iCs/>
                <w:color w:val="AEAAAA" w:themeColor="background2" w:themeShade="BF"/>
                <w:sz w:val="20"/>
                <w:szCs w:val="20"/>
              </w:rPr>
              <w:t>.</w:t>
            </w:r>
          </w:p>
          <w:p w14:paraId="7D96DEC6"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r>
      <w:tr w:rsidR="00CA4DBF" w:rsidRPr="00807BE4" w14:paraId="320AE780" w14:textId="77777777" w:rsidTr="007C13B1">
        <w:trPr>
          <w:gridAfter w:val="1"/>
          <w:wAfter w:w="12" w:type="dxa"/>
        </w:trPr>
        <w:tc>
          <w:tcPr>
            <w:tcW w:w="2127" w:type="dxa"/>
            <w:vMerge/>
            <w:vAlign w:val="center"/>
          </w:tcPr>
          <w:p w14:paraId="21E9448A" w14:textId="77777777" w:rsidR="00CA4DBF" w:rsidRPr="00807BE4" w:rsidRDefault="00CA4DBF" w:rsidP="00CA4DBF">
            <w:pPr>
              <w:pStyle w:val="Akapitzlist"/>
              <w:ind w:left="0"/>
              <w:jc w:val="center"/>
              <w:rPr>
                <w:color w:val="000000" w:themeColor="text1"/>
              </w:rPr>
            </w:pPr>
          </w:p>
        </w:tc>
        <w:tc>
          <w:tcPr>
            <w:tcW w:w="425" w:type="dxa"/>
          </w:tcPr>
          <w:p w14:paraId="7983367D" w14:textId="77777777" w:rsidR="00CA4DBF" w:rsidRPr="00CA4DBF" w:rsidRDefault="00CA4DBF" w:rsidP="00CA4DBF">
            <w:pPr>
              <w:pStyle w:val="Akapitzlist"/>
              <w:numPr>
                <w:ilvl w:val="0"/>
                <w:numId w:val="8"/>
              </w:numPr>
              <w:rPr>
                <w:rFonts w:asciiTheme="majorHAnsi" w:hAnsiTheme="majorHAnsi" w:cstheme="majorHAnsi"/>
                <w:color w:val="000000" w:themeColor="text1"/>
                <w:sz w:val="20"/>
                <w:szCs w:val="20"/>
              </w:rPr>
            </w:pPr>
          </w:p>
        </w:tc>
        <w:tc>
          <w:tcPr>
            <w:tcW w:w="2268" w:type="dxa"/>
          </w:tcPr>
          <w:p w14:paraId="53E7F1A5" w14:textId="77777777" w:rsidR="00CA4DBF" w:rsidRDefault="00CA4DBF" w:rsidP="00E06017">
            <w:pPr>
              <w:pStyle w:val="Akapitzlist"/>
              <w:ind w:left="0"/>
              <w:rPr>
                <w:rFonts w:asciiTheme="majorHAnsi" w:hAnsiTheme="majorHAnsi" w:cstheme="majorHAnsi"/>
                <w:color w:val="000000" w:themeColor="text1"/>
                <w:sz w:val="20"/>
                <w:szCs w:val="20"/>
              </w:rPr>
            </w:pPr>
          </w:p>
          <w:p w14:paraId="0CF737DB" w14:textId="1BC79D3D"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835" w:type="dxa"/>
          </w:tcPr>
          <w:p w14:paraId="0326783F"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976" w:type="dxa"/>
          </w:tcPr>
          <w:p w14:paraId="75DFB863"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854" w:type="dxa"/>
          </w:tcPr>
          <w:p w14:paraId="22B1B451"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131" w:type="dxa"/>
          </w:tcPr>
          <w:p w14:paraId="165F45B2"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420" w:type="dxa"/>
          </w:tcPr>
          <w:p w14:paraId="60016EF7"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r>
      <w:tr w:rsidR="00CA4DBF" w:rsidRPr="00807BE4" w14:paraId="4BEEB1C0" w14:textId="77777777" w:rsidTr="007C13B1">
        <w:trPr>
          <w:gridAfter w:val="1"/>
          <w:wAfter w:w="12" w:type="dxa"/>
        </w:trPr>
        <w:tc>
          <w:tcPr>
            <w:tcW w:w="2127" w:type="dxa"/>
            <w:vMerge/>
            <w:vAlign w:val="center"/>
          </w:tcPr>
          <w:p w14:paraId="537EEA6E" w14:textId="77777777" w:rsidR="00CA4DBF" w:rsidRPr="00807BE4" w:rsidRDefault="00CA4DBF" w:rsidP="00CA4DBF">
            <w:pPr>
              <w:pStyle w:val="Akapitzlist"/>
              <w:ind w:left="0"/>
              <w:jc w:val="center"/>
              <w:rPr>
                <w:color w:val="000000" w:themeColor="text1"/>
              </w:rPr>
            </w:pPr>
          </w:p>
        </w:tc>
        <w:tc>
          <w:tcPr>
            <w:tcW w:w="425" w:type="dxa"/>
          </w:tcPr>
          <w:p w14:paraId="3C78EBF9" w14:textId="77777777" w:rsidR="00CA4DBF" w:rsidRPr="00CA4DBF" w:rsidRDefault="00CA4DBF" w:rsidP="00CA4DBF">
            <w:pPr>
              <w:pStyle w:val="Akapitzlist"/>
              <w:numPr>
                <w:ilvl w:val="0"/>
                <w:numId w:val="8"/>
              </w:numPr>
              <w:rPr>
                <w:rFonts w:asciiTheme="majorHAnsi" w:hAnsiTheme="majorHAnsi" w:cstheme="majorHAnsi"/>
                <w:color w:val="000000" w:themeColor="text1"/>
                <w:sz w:val="20"/>
                <w:szCs w:val="20"/>
              </w:rPr>
            </w:pPr>
          </w:p>
        </w:tc>
        <w:tc>
          <w:tcPr>
            <w:tcW w:w="2268" w:type="dxa"/>
          </w:tcPr>
          <w:p w14:paraId="78C92908" w14:textId="77777777" w:rsidR="00CA4DBF" w:rsidRDefault="00CA4DBF" w:rsidP="00E06017">
            <w:pPr>
              <w:pStyle w:val="Akapitzlist"/>
              <w:ind w:left="0"/>
              <w:rPr>
                <w:rFonts w:asciiTheme="majorHAnsi" w:hAnsiTheme="majorHAnsi" w:cstheme="majorHAnsi"/>
                <w:color w:val="000000" w:themeColor="text1"/>
                <w:sz w:val="20"/>
                <w:szCs w:val="20"/>
              </w:rPr>
            </w:pPr>
          </w:p>
          <w:p w14:paraId="46F45AF2" w14:textId="042E2189"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835" w:type="dxa"/>
          </w:tcPr>
          <w:p w14:paraId="2751DFB7"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976" w:type="dxa"/>
          </w:tcPr>
          <w:p w14:paraId="0B00353E"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854" w:type="dxa"/>
          </w:tcPr>
          <w:p w14:paraId="2207431F"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131" w:type="dxa"/>
          </w:tcPr>
          <w:p w14:paraId="0BA6CD90"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420" w:type="dxa"/>
          </w:tcPr>
          <w:p w14:paraId="1928C3DD"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r>
      <w:tr w:rsidR="00CA4DBF" w:rsidRPr="00807BE4" w14:paraId="765F4752" w14:textId="77777777" w:rsidTr="007C13B1">
        <w:trPr>
          <w:gridAfter w:val="1"/>
          <w:wAfter w:w="12" w:type="dxa"/>
        </w:trPr>
        <w:tc>
          <w:tcPr>
            <w:tcW w:w="2127" w:type="dxa"/>
            <w:vMerge/>
            <w:vAlign w:val="center"/>
          </w:tcPr>
          <w:p w14:paraId="3011A87C" w14:textId="77777777" w:rsidR="00CA4DBF" w:rsidRPr="00807BE4" w:rsidRDefault="00CA4DBF" w:rsidP="00CA4DBF">
            <w:pPr>
              <w:pStyle w:val="Akapitzlist"/>
              <w:ind w:left="0"/>
              <w:jc w:val="center"/>
              <w:rPr>
                <w:color w:val="000000" w:themeColor="text1"/>
              </w:rPr>
            </w:pPr>
          </w:p>
        </w:tc>
        <w:tc>
          <w:tcPr>
            <w:tcW w:w="425" w:type="dxa"/>
          </w:tcPr>
          <w:p w14:paraId="3079576B" w14:textId="77777777" w:rsidR="00CA4DBF" w:rsidRPr="00CA4DBF" w:rsidRDefault="00CA4DBF" w:rsidP="00CA4DBF">
            <w:pPr>
              <w:pStyle w:val="Akapitzlist"/>
              <w:numPr>
                <w:ilvl w:val="0"/>
                <w:numId w:val="8"/>
              </w:numPr>
              <w:rPr>
                <w:rFonts w:asciiTheme="majorHAnsi" w:hAnsiTheme="majorHAnsi" w:cstheme="majorHAnsi"/>
                <w:color w:val="000000" w:themeColor="text1"/>
                <w:sz w:val="20"/>
                <w:szCs w:val="20"/>
              </w:rPr>
            </w:pPr>
          </w:p>
        </w:tc>
        <w:tc>
          <w:tcPr>
            <w:tcW w:w="2268" w:type="dxa"/>
          </w:tcPr>
          <w:p w14:paraId="7A83419B" w14:textId="77777777" w:rsidR="00CA4DBF" w:rsidRDefault="00CA4DBF" w:rsidP="00E06017">
            <w:pPr>
              <w:pStyle w:val="Akapitzlist"/>
              <w:ind w:left="0"/>
              <w:rPr>
                <w:rFonts w:asciiTheme="majorHAnsi" w:hAnsiTheme="majorHAnsi" w:cstheme="majorHAnsi"/>
                <w:color w:val="000000" w:themeColor="text1"/>
                <w:sz w:val="20"/>
                <w:szCs w:val="20"/>
              </w:rPr>
            </w:pPr>
          </w:p>
          <w:p w14:paraId="3A1B6A74" w14:textId="583814D0"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835" w:type="dxa"/>
          </w:tcPr>
          <w:p w14:paraId="48CFC207"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976" w:type="dxa"/>
          </w:tcPr>
          <w:p w14:paraId="655350DF"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854" w:type="dxa"/>
          </w:tcPr>
          <w:p w14:paraId="48525C0B"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131" w:type="dxa"/>
          </w:tcPr>
          <w:p w14:paraId="1AA1F474"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420" w:type="dxa"/>
          </w:tcPr>
          <w:p w14:paraId="522BD38A"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r>
      <w:tr w:rsidR="00CA4DBF" w:rsidRPr="00807BE4" w14:paraId="2AE5BA77" w14:textId="77777777" w:rsidTr="007C13B1">
        <w:trPr>
          <w:gridAfter w:val="1"/>
          <w:wAfter w:w="12" w:type="dxa"/>
        </w:trPr>
        <w:tc>
          <w:tcPr>
            <w:tcW w:w="2127" w:type="dxa"/>
            <w:vMerge/>
            <w:vAlign w:val="center"/>
          </w:tcPr>
          <w:p w14:paraId="7F1C4F64" w14:textId="77777777" w:rsidR="00CA4DBF" w:rsidRPr="00807BE4" w:rsidRDefault="00CA4DBF" w:rsidP="00CA4DBF">
            <w:pPr>
              <w:pStyle w:val="Akapitzlist"/>
              <w:ind w:left="0"/>
              <w:jc w:val="center"/>
              <w:rPr>
                <w:color w:val="000000" w:themeColor="text1"/>
              </w:rPr>
            </w:pPr>
          </w:p>
        </w:tc>
        <w:tc>
          <w:tcPr>
            <w:tcW w:w="425" w:type="dxa"/>
          </w:tcPr>
          <w:p w14:paraId="7C1E9F45" w14:textId="77777777" w:rsidR="00CA4DBF" w:rsidRPr="00CA4DBF" w:rsidRDefault="00CA4DBF" w:rsidP="00CA4DBF">
            <w:pPr>
              <w:pStyle w:val="Akapitzlist"/>
              <w:numPr>
                <w:ilvl w:val="0"/>
                <w:numId w:val="8"/>
              </w:numPr>
              <w:rPr>
                <w:rFonts w:asciiTheme="majorHAnsi" w:hAnsiTheme="majorHAnsi" w:cstheme="majorHAnsi"/>
                <w:color w:val="000000" w:themeColor="text1"/>
                <w:sz w:val="20"/>
                <w:szCs w:val="20"/>
              </w:rPr>
            </w:pPr>
          </w:p>
        </w:tc>
        <w:tc>
          <w:tcPr>
            <w:tcW w:w="2268" w:type="dxa"/>
          </w:tcPr>
          <w:p w14:paraId="6E583543" w14:textId="77777777" w:rsidR="00CA4DBF" w:rsidRDefault="00CA4DBF" w:rsidP="00E06017">
            <w:pPr>
              <w:pStyle w:val="Akapitzlist"/>
              <w:ind w:left="0"/>
              <w:rPr>
                <w:rFonts w:asciiTheme="majorHAnsi" w:hAnsiTheme="majorHAnsi" w:cstheme="majorHAnsi"/>
                <w:color w:val="000000" w:themeColor="text1"/>
                <w:sz w:val="20"/>
                <w:szCs w:val="20"/>
              </w:rPr>
            </w:pPr>
          </w:p>
          <w:p w14:paraId="3DD1024B" w14:textId="1878D38B"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835" w:type="dxa"/>
          </w:tcPr>
          <w:p w14:paraId="1651C433"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976" w:type="dxa"/>
          </w:tcPr>
          <w:p w14:paraId="59E0A0E8"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854" w:type="dxa"/>
          </w:tcPr>
          <w:p w14:paraId="1989CFF5"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131" w:type="dxa"/>
          </w:tcPr>
          <w:p w14:paraId="56FB9E27"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420" w:type="dxa"/>
          </w:tcPr>
          <w:p w14:paraId="0DEF2832"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r>
      <w:tr w:rsidR="00CA4DBF" w:rsidRPr="00807BE4" w14:paraId="767E321F" w14:textId="77777777" w:rsidTr="007C13B1">
        <w:trPr>
          <w:gridAfter w:val="1"/>
          <w:wAfter w:w="12" w:type="dxa"/>
        </w:trPr>
        <w:tc>
          <w:tcPr>
            <w:tcW w:w="2127" w:type="dxa"/>
            <w:vMerge/>
            <w:vAlign w:val="center"/>
          </w:tcPr>
          <w:p w14:paraId="6C79511C" w14:textId="77777777" w:rsidR="00CA4DBF" w:rsidRPr="00807BE4" w:rsidRDefault="00CA4DBF" w:rsidP="00CA4DBF">
            <w:pPr>
              <w:pStyle w:val="Akapitzlist"/>
              <w:ind w:left="0"/>
              <w:jc w:val="center"/>
              <w:rPr>
                <w:color w:val="000000" w:themeColor="text1"/>
              </w:rPr>
            </w:pPr>
          </w:p>
        </w:tc>
        <w:tc>
          <w:tcPr>
            <w:tcW w:w="425" w:type="dxa"/>
          </w:tcPr>
          <w:p w14:paraId="052996C3" w14:textId="54DDA4BB" w:rsidR="00CA4DBF" w:rsidRPr="00CA4DBF" w:rsidRDefault="00CA4DBF" w:rsidP="00CA4DBF">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p>
        </w:tc>
        <w:tc>
          <w:tcPr>
            <w:tcW w:w="2268" w:type="dxa"/>
          </w:tcPr>
          <w:p w14:paraId="2789666C" w14:textId="75105061" w:rsidR="00D43867" w:rsidRPr="00807BE4" w:rsidRDefault="00D43867" w:rsidP="00E06017">
            <w:pPr>
              <w:pStyle w:val="Akapitzlist"/>
              <w:ind w:left="0"/>
              <w:rPr>
                <w:rFonts w:asciiTheme="majorHAnsi" w:hAnsiTheme="majorHAnsi" w:cstheme="majorHAnsi"/>
                <w:color w:val="000000" w:themeColor="text1"/>
                <w:sz w:val="20"/>
                <w:szCs w:val="20"/>
              </w:rPr>
            </w:pPr>
          </w:p>
        </w:tc>
        <w:tc>
          <w:tcPr>
            <w:tcW w:w="2835" w:type="dxa"/>
          </w:tcPr>
          <w:p w14:paraId="5D2AFDD2"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976" w:type="dxa"/>
          </w:tcPr>
          <w:p w14:paraId="55585128"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854" w:type="dxa"/>
          </w:tcPr>
          <w:p w14:paraId="382E4CA4"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131" w:type="dxa"/>
          </w:tcPr>
          <w:p w14:paraId="633EF2A3"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420" w:type="dxa"/>
          </w:tcPr>
          <w:p w14:paraId="00EF46DD"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r>
      <w:tr w:rsidR="00CA4DBF" w:rsidRPr="00807BE4" w14:paraId="721E2F7A" w14:textId="77777777" w:rsidTr="007C13B1">
        <w:trPr>
          <w:gridAfter w:val="1"/>
          <w:wAfter w:w="12" w:type="dxa"/>
        </w:trPr>
        <w:tc>
          <w:tcPr>
            <w:tcW w:w="2127" w:type="dxa"/>
            <w:vMerge w:val="restart"/>
            <w:vAlign w:val="center"/>
          </w:tcPr>
          <w:p w14:paraId="65C26AD1" w14:textId="77777777" w:rsidR="00CA4DBF" w:rsidRDefault="00CA4DBF" w:rsidP="00CA4DBF">
            <w:pPr>
              <w:pStyle w:val="Akapitzlist"/>
              <w:ind w:left="0"/>
              <w:jc w:val="center"/>
              <w:rPr>
                <w:b/>
                <w:bCs/>
                <w:color w:val="000000" w:themeColor="text1"/>
              </w:rPr>
            </w:pPr>
            <w:r w:rsidRPr="00CA4DBF">
              <w:rPr>
                <w:b/>
                <w:bCs/>
                <w:color w:val="000000" w:themeColor="text1"/>
              </w:rPr>
              <w:t>Wydatki dot. instalacji OZE na cele nie związane z ogrzewaniem</w:t>
            </w:r>
            <w:r>
              <w:rPr>
                <w:b/>
                <w:bCs/>
                <w:color w:val="000000" w:themeColor="text1"/>
              </w:rPr>
              <w:t>.</w:t>
            </w:r>
          </w:p>
          <w:p w14:paraId="2016B7F4" w14:textId="6E26E8EB" w:rsidR="00CA4DBF" w:rsidRPr="00CA4DBF" w:rsidRDefault="00CA4DBF" w:rsidP="00CA4DBF">
            <w:pPr>
              <w:pStyle w:val="Akapitzlist"/>
              <w:ind w:left="0"/>
              <w:jc w:val="center"/>
              <w:rPr>
                <w:rFonts w:asciiTheme="majorHAnsi" w:hAnsiTheme="majorHAnsi" w:cstheme="majorHAnsi"/>
                <w:b/>
                <w:bCs/>
                <w:color w:val="000000" w:themeColor="text1"/>
                <w:sz w:val="20"/>
                <w:szCs w:val="20"/>
              </w:rPr>
            </w:pPr>
          </w:p>
        </w:tc>
        <w:tc>
          <w:tcPr>
            <w:tcW w:w="425" w:type="dxa"/>
          </w:tcPr>
          <w:p w14:paraId="02117066" w14:textId="77777777" w:rsidR="00CA4DBF" w:rsidRPr="00807BE4" w:rsidRDefault="00CA4DBF" w:rsidP="00CA4DBF">
            <w:pPr>
              <w:pStyle w:val="Akapitzlist"/>
              <w:numPr>
                <w:ilvl w:val="0"/>
                <w:numId w:val="9"/>
              </w:numPr>
              <w:rPr>
                <w:rFonts w:asciiTheme="majorHAnsi" w:hAnsiTheme="majorHAnsi" w:cstheme="majorHAnsi"/>
                <w:color w:val="000000" w:themeColor="text1"/>
                <w:sz w:val="20"/>
                <w:szCs w:val="20"/>
              </w:rPr>
            </w:pPr>
          </w:p>
        </w:tc>
        <w:tc>
          <w:tcPr>
            <w:tcW w:w="2268" w:type="dxa"/>
          </w:tcPr>
          <w:p w14:paraId="65ECF726" w14:textId="77777777" w:rsidR="00CA4DBF" w:rsidRDefault="00CA4DBF" w:rsidP="00E06017">
            <w:pPr>
              <w:pStyle w:val="Akapitzlist"/>
              <w:ind w:left="0"/>
              <w:rPr>
                <w:rFonts w:asciiTheme="majorHAnsi" w:hAnsiTheme="majorHAnsi" w:cstheme="majorHAnsi"/>
                <w:color w:val="000000" w:themeColor="text1"/>
                <w:sz w:val="20"/>
                <w:szCs w:val="20"/>
              </w:rPr>
            </w:pPr>
          </w:p>
          <w:p w14:paraId="7E3C3449" w14:textId="6FC4A4A3"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66AEC4D6"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976" w:type="dxa"/>
          </w:tcPr>
          <w:p w14:paraId="59C22A5F"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854" w:type="dxa"/>
          </w:tcPr>
          <w:p w14:paraId="08E0562E"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131" w:type="dxa"/>
          </w:tcPr>
          <w:p w14:paraId="2156EA1F"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420" w:type="dxa"/>
          </w:tcPr>
          <w:p w14:paraId="1E605EB6"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r>
      <w:tr w:rsidR="00CA4DBF" w:rsidRPr="00807BE4" w14:paraId="53F42995" w14:textId="77777777" w:rsidTr="007C13B1">
        <w:trPr>
          <w:gridAfter w:val="1"/>
          <w:wAfter w:w="12" w:type="dxa"/>
        </w:trPr>
        <w:tc>
          <w:tcPr>
            <w:tcW w:w="2127" w:type="dxa"/>
            <w:vMerge/>
          </w:tcPr>
          <w:p w14:paraId="6FA11637" w14:textId="77777777" w:rsidR="00CA4DBF" w:rsidRPr="00807BE4" w:rsidRDefault="00CA4DBF" w:rsidP="00BC0BBA">
            <w:pPr>
              <w:pStyle w:val="Akapitzlist"/>
              <w:ind w:left="0"/>
              <w:rPr>
                <w:color w:val="000000" w:themeColor="text1"/>
              </w:rPr>
            </w:pPr>
          </w:p>
        </w:tc>
        <w:tc>
          <w:tcPr>
            <w:tcW w:w="425" w:type="dxa"/>
          </w:tcPr>
          <w:p w14:paraId="11DE3EBC" w14:textId="5876FBD4" w:rsidR="00CA4DBF" w:rsidRPr="00807BE4" w:rsidRDefault="00CA4DBF" w:rsidP="00BC0BBA">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w:t>
            </w:r>
          </w:p>
        </w:tc>
        <w:tc>
          <w:tcPr>
            <w:tcW w:w="2268" w:type="dxa"/>
          </w:tcPr>
          <w:p w14:paraId="7922BD9A" w14:textId="77777777" w:rsidR="00CA4DBF" w:rsidRDefault="00CA4DBF" w:rsidP="00E06017">
            <w:pPr>
              <w:pStyle w:val="Akapitzlist"/>
              <w:ind w:left="0"/>
              <w:rPr>
                <w:rFonts w:asciiTheme="majorHAnsi" w:hAnsiTheme="majorHAnsi" w:cstheme="majorHAnsi"/>
                <w:color w:val="000000" w:themeColor="text1"/>
                <w:sz w:val="20"/>
                <w:szCs w:val="20"/>
              </w:rPr>
            </w:pPr>
          </w:p>
          <w:p w14:paraId="1619646D" w14:textId="4ED26969"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672E70ED"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976" w:type="dxa"/>
          </w:tcPr>
          <w:p w14:paraId="7BAF314D"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854" w:type="dxa"/>
          </w:tcPr>
          <w:p w14:paraId="0B0344D2"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131" w:type="dxa"/>
          </w:tcPr>
          <w:p w14:paraId="1773EADB"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420" w:type="dxa"/>
          </w:tcPr>
          <w:p w14:paraId="5505A0BC"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r>
      <w:tr w:rsidR="00CA4DBF" w:rsidRPr="00807BE4" w14:paraId="586E50AB" w14:textId="77777777" w:rsidTr="007C13B1">
        <w:trPr>
          <w:gridAfter w:val="1"/>
          <w:wAfter w:w="12" w:type="dxa"/>
        </w:trPr>
        <w:tc>
          <w:tcPr>
            <w:tcW w:w="2127" w:type="dxa"/>
            <w:vMerge/>
          </w:tcPr>
          <w:p w14:paraId="2E05FF73" w14:textId="77777777" w:rsidR="00CA4DBF" w:rsidRPr="00807BE4" w:rsidRDefault="00CA4DBF" w:rsidP="00BC0BBA">
            <w:pPr>
              <w:pStyle w:val="Akapitzlist"/>
              <w:ind w:left="0"/>
              <w:rPr>
                <w:color w:val="000000" w:themeColor="text1"/>
              </w:rPr>
            </w:pPr>
          </w:p>
        </w:tc>
        <w:tc>
          <w:tcPr>
            <w:tcW w:w="425" w:type="dxa"/>
          </w:tcPr>
          <w:p w14:paraId="3725A6C9" w14:textId="2CC78E44" w:rsidR="00CA4DBF" w:rsidRPr="00807BE4" w:rsidRDefault="00CA4DBF" w:rsidP="00BC0BBA">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3.</w:t>
            </w:r>
          </w:p>
        </w:tc>
        <w:tc>
          <w:tcPr>
            <w:tcW w:w="2268" w:type="dxa"/>
          </w:tcPr>
          <w:p w14:paraId="17C9E2FC" w14:textId="77777777" w:rsidR="00CA4DBF" w:rsidRDefault="00CA4DBF" w:rsidP="00E06017">
            <w:pPr>
              <w:pStyle w:val="Akapitzlist"/>
              <w:ind w:left="0"/>
              <w:rPr>
                <w:rFonts w:asciiTheme="majorHAnsi" w:hAnsiTheme="majorHAnsi" w:cstheme="majorHAnsi"/>
                <w:color w:val="000000" w:themeColor="text1"/>
                <w:sz w:val="20"/>
                <w:szCs w:val="20"/>
              </w:rPr>
            </w:pPr>
          </w:p>
          <w:p w14:paraId="3A7C35DA" w14:textId="44D0C2B1"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4A2AB4F3"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976" w:type="dxa"/>
          </w:tcPr>
          <w:p w14:paraId="636CB66D"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854" w:type="dxa"/>
          </w:tcPr>
          <w:p w14:paraId="5C9F5FDE"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131" w:type="dxa"/>
          </w:tcPr>
          <w:p w14:paraId="692DB38B"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420" w:type="dxa"/>
          </w:tcPr>
          <w:p w14:paraId="194DCAEB"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r>
      <w:tr w:rsidR="00CA4DBF" w:rsidRPr="00807BE4" w14:paraId="1E21A74D" w14:textId="77777777" w:rsidTr="007C13B1">
        <w:trPr>
          <w:gridAfter w:val="1"/>
          <w:wAfter w:w="12" w:type="dxa"/>
        </w:trPr>
        <w:tc>
          <w:tcPr>
            <w:tcW w:w="2127" w:type="dxa"/>
            <w:vMerge/>
          </w:tcPr>
          <w:p w14:paraId="3F776EE1" w14:textId="77777777" w:rsidR="00CA4DBF" w:rsidRPr="00807BE4" w:rsidRDefault="00CA4DBF" w:rsidP="00BC0BBA">
            <w:pPr>
              <w:pStyle w:val="Akapitzlist"/>
              <w:ind w:left="0"/>
              <w:rPr>
                <w:color w:val="000000" w:themeColor="text1"/>
              </w:rPr>
            </w:pPr>
          </w:p>
        </w:tc>
        <w:tc>
          <w:tcPr>
            <w:tcW w:w="425" w:type="dxa"/>
          </w:tcPr>
          <w:p w14:paraId="63E5863A" w14:textId="48FA2EC7" w:rsidR="00CA4DBF" w:rsidRPr="00807BE4" w:rsidRDefault="00CA4DBF" w:rsidP="00BC0BBA">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4.</w:t>
            </w:r>
          </w:p>
        </w:tc>
        <w:tc>
          <w:tcPr>
            <w:tcW w:w="2268" w:type="dxa"/>
          </w:tcPr>
          <w:p w14:paraId="52AE363D" w14:textId="77777777" w:rsidR="00CA4DBF" w:rsidRDefault="00CA4DBF" w:rsidP="00E06017">
            <w:pPr>
              <w:pStyle w:val="Akapitzlist"/>
              <w:ind w:left="0"/>
              <w:rPr>
                <w:rFonts w:asciiTheme="majorHAnsi" w:hAnsiTheme="majorHAnsi" w:cstheme="majorHAnsi"/>
                <w:color w:val="000000" w:themeColor="text1"/>
                <w:sz w:val="20"/>
                <w:szCs w:val="20"/>
              </w:rPr>
            </w:pPr>
          </w:p>
          <w:p w14:paraId="775B4CC3" w14:textId="3715997E"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049CD20D"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976" w:type="dxa"/>
          </w:tcPr>
          <w:p w14:paraId="0F32DDEB"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854" w:type="dxa"/>
          </w:tcPr>
          <w:p w14:paraId="2D7845C2"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131" w:type="dxa"/>
          </w:tcPr>
          <w:p w14:paraId="7A18DE97"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420" w:type="dxa"/>
          </w:tcPr>
          <w:p w14:paraId="27205320"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r>
      <w:tr w:rsidR="00CA4DBF" w:rsidRPr="00807BE4" w14:paraId="2254216C" w14:textId="77777777" w:rsidTr="007C13B1">
        <w:trPr>
          <w:gridAfter w:val="1"/>
          <w:wAfter w:w="12" w:type="dxa"/>
        </w:trPr>
        <w:tc>
          <w:tcPr>
            <w:tcW w:w="2127" w:type="dxa"/>
            <w:vMerge/>
          </w:tcPr>
          <w:p w14:paraId="1265B147" w14:textId="77777777" w:rsidR="00CA4DBF" w:rsidRPr="00807BE4" w:rsidRDefault="00CA4DBF" w:rsidP="00BC0BBA">
            <w:pPr>
              <w:pStyle w:val="Akapitzlist"/>
              <w:ind w:left="0"/>
              <w:rPr>
                <w:color w:val="000000" w:themeColor="text1"/>
              </w:rPr>
            </w:pPr>
          </w:p>
        </w:tc>
        <w:tc>
          <w:tcPr>
            <w:tcW w:w="425" w:type="dxa"/>
          </w:tcPr>
          <w:p w14:paraId="624EA88A" w14:textId="1197F553" w:rsidR="00CA4DBF" w:rsidRPr="00807BE4" w:rsidRDefault="00CA4DBF" w:rsidP="00BC0BBA">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p>
        </w:tc>
        <w:tc>
          <w:tcPr>
            <w:tcW w:w="2268" w:type="dxa"/>
          </w:tcPr>
          <w:p w14:paraId="7EA4955D" w14:textId="0063963C"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0B030BD2"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2976" w:type="dxa"/>
          </w:tcPr>
          <w:p w14:paraId="0EE934A9"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854" w:type="dxa"/>
          </w:tcPr>
          <w:p w14:paraId="2395E1CE"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131" w:type="dxa"/>
          </w:tcPr>
          <w:p w14:paraId="48046E55"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c>
          <w:tcPr>
            <w:tcW w:w="1420" w:type="dxa"/>
          </w:tcPr>
          <w:p w14:paraId="6D098C31" w14:textId="77777777" w:rsidR="00CA4DBF" w:rsidRPr="00807BE4" w:rsidRDefault="00CA4DBF" w:rsidP="00E06017">
            <w:pPr>
              <w:pStyle w:val="Akapitzlist"/>
              <w:ind w:left="0"/>
              <w:rPr>
                <w:rFonts w:asciiTheme="majorHAnsi" w:hAnsiTheme="majorHAnsi" w:cstheme="majorHAnsi"/>
                <w:color w:val="000000" w:themeColor="text1"/>
                <w:sz w:val="20"/>
                <w:szCs w:val="20"/>
              </w:rPr>
            </w:pPr>
          </w:p>
        </w:tc>
      </w:tr>
      <w:tr w:rsidR="00E06017" w:rsidRPr="00807BE4" w14:paraId="27E100AC" w14:textId="77777777" w:rsidTr="007C13B1">
        <w:trPr>
          <w:gridAfter w:val="1"/>
          <w:wAfter w:w="12" w:type="dxa"/>
        </w:trPr>
        <w:tc>
          <w:tcPr>
            <w:tcW w:w="2127" w:type="dxa"/>
            <w:vMerge w:val="restart"/>
            <w:vAlign w:val="center"/>
          </w:tcPr>
          <w:p w14:paraId="4E9365E4" w14:textId="39B41C9A" w:rsidR="00E06017" w:rsidRPr="00E06017" w:rsidRDefault="00E06017" w:rsidP="00E06017">
            <w:pPr>
              <w:pStyle w:val="Akapitzlist"/>
              <w:ind w:left="0"/>
              <w:jc w:val="center"/>
              <w:rPr>
                <w:rFonts w:asciiTheme="majorHAnsi" w:hAnsiTheme="majorHAnsi" w:cstheme="majorHAnsi"/>
                <w:b/>
                <w:bCs/>
                <w:color w:val="000000" w:themeColor="text1"/>
                <w:sz w:val="20"/>
                <w:szCs w:val="20"/>
              </w:rPr>
            </w:pPr>
            <w:r w:rsidRPr="00E06017">
              <w:rPr>
                <w:b/>
                <w:bCs/>
                <w:color w:val="000000" w:themeColor="text1"/>
              </w:rPr>
              <w:lastRenderedPageBreak/>
              <w:t>Wydatki związane ze sporządzeniem dokumentacji.</w:t>
            </w:r>
          </w:p>
        </w:tc>
        <w:tc>
          <w:tcPr>
            <w:tcW w:w="425" w:type="dxa"/>
          </w:tcPr>
          <w:p w14:paraId="2D22B76A" w14:textId="519F0826" w:rsidR="00E06017" w:rsidRPr="00807BE4" w:rsidRDefault="00E06017" w:rsidP="00E06017">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w:t>
            </w:r>
          </w:p>
        </w:tc>
        <w:tc>
          <w:tcPr>
            <w:tcW w:w="2268" w:type="dxa"/>
          </w:tcPr>
          <w:p w14:paraId="2BDE495C" w14:textId="77777777" w:rsidR="00E06017" w:rsidRDefault="00E06017" w:rsidP="00E06017">
            <w:pPr>
              <w:pStyle w:val="Akapitzlist"/>
              <w:ind w:left="0"/>
              <w:rPr>
                <w:rFonts w:asciiTheme="majorHAnsi" w:hAnsiTheme="majorHAnsi" w:cstheme="majorHAnsi"/>
                <w:color w:val="000000" w:themeColor="text1"/>
                <w:sz w:val="20"/>
                <w:szCs w:val="20"/>
              </w:rPr>
            </w:pPr>
          </w:p>
          <w:p w14:paraId="09864431" w14:textId="5D088B8B"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7EF2C44B"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976" w:type="dxa"/>
          </w:tcPr>
          <w:p w14:paraId="42616FCD"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854" w:type="dxa"/>
          </w:tcPr>
          <w:p w14:paraId="2F0ADD5F"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131" w:type="dxa"/>
          </w:tcPr>
          <w:p w14:paraId="4EDB4D71"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420" w:type="dxa"/>
          </w:tcPr>
          <w:p w14:paraId="4E36D047"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r>
      <w:tr w:rsidR="00E06017" w:rsidRPr="00807BE4" w14:paraId="0DC3AF96" w14:textId="77777777" w:rsidTr="007C13B1">
        <w:trPr>
          <w:gridAfter w:val="1"/>
          <w:wAfter w:w="12" w:type="dxa"/>
        </w:trPr>
        <w:tc>
          <w:tcPr>
            <w:tcW w:w="2127" w:type="dxa"/>
            <w:vMerge/>
            <w:vAlign w:val="center"/>
          </w:tcPr>
          <w:p w14:paraId="4C5874ED" w14:textId="77777777" w:rsidR="00E06017" w:rsidRPr="00E06017" w:rsidRDefault="00E06017" w:rsidP="00E06017">
            <w:pPr>
              <w:pStyle w:val="Akapitzlist"/>
              <w:ind w:left="0"/>
              <w:jc w:val="center"/>
              <w:rPr>
                <w:b/>
                <w:bCs/>
                <w:color w:val="000000" w:themeColor="text1"/>
              </w:rPr>
            </w:pPr>
          </w:p>
        </w:tc>
        <w:tc>
          <w:tcPr>
            <w:tcW w:w="425" w:type="dxa"/>
          </w:tcPr>
          <w:p w14:paraId="788A8588" w14:textId="50B87AFD" w:rsidR="00E06017" w:rsidRPr="00807BE4" w:rsidRDefault="00E06017" w:rsidP="00E06017">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w:t>
            </w:r>
          </w:p>
        </w:tc>
        <w:tc>
          <w:tcPr>
            <w:tcW w:w="2268" w:type="dxa"/>
          </w:tcPr>
          <w:p w14:paraId="6AC75681" w14:textId="77777777" w:rsidR="00E06017" w:rsidRDefault="00E06017" w:rsidP="00E06017">
            <w:pPr>
              <w:pStyle w:val="Akapitzlist"/>
              <w:ind w:left="0"/>
              <w:rPr>
                <w:rFonts w:asciiTheme="majorHAnsi" w:hAnsiTheme="majorHAnsi" w:cstheme="majorHAnsi"/>
                <w:color w:val="000000" w:themeColor="text1"/>
                <w:sz w:val="20"/>
                <w:szCs w:val="20"/>
              </w:rPr>
            </w:pPr>
          </w:p>
          <w:p w14:paraId="75319FA6" w14:textId="09B11D8D"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0BC69D37"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976" w:type="dxa"/>
          </w:tcPr>
          <w:p w14:paraId="5D8A0ED6"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854" w:type="dxa"/>
          </w:tcPr>
          <w:p w14:paraId="14680901"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131" w:type="dxa"/>
          </w:tcPr>
          <w:p w14:paraId="762E15FF"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420" w:type="dxa"/>
          </w:tcPr>
          <w:p w14:paraId="610EBF09"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r>
      <w:tr w:rsidR="00E06017" w:rsidRPr="00807BE4" w14:paraId="67E9C61F" w14:textId="77777777" w:rsidTr="007C13B1">
        <w:trPr>
          <w:gridAfter w:val="1"/>
          <w:wAfter w:w="12" w:type="dxa"/>
        </w:trPr>
        <w:tc>
          <w:tcPr>
            <w:tcW w:w="2127" w:type="dxa"/>
            <w:vMerge/>
            <w:vAlign w:val="center"/>
          </w:tcPr>
          <w:p w14:paraId="6BDED1FC" w14:textId="77777777" w:rsidR="00E06017" w:rsidRPr="00E06017" w:rsidRDefault="00E06017" w:rsidP="00E06017">
            <w:pPr>
              <w:pStyle w:val="Akapitzlist"/>
              <w:ind w:left="0"/>
              <w:jc w:val="center"/>
              <w:rPr>
                <w:b/>
                <w:bCs/>
                <w:color w:val="000000" w:themeColor="text1"/>
              </w:rPr>
            </w:pPr>
          </w:p>
        </w:tc>
        <w:tc>
          <w:tcPr>
            <w:tcW w:w="425" w:type="dxa"/>
          </w:tcPr>
          <w:p w14:paraId="5E2AA668" w14:textId="505325EF" w:rsidR="00E06017" w:rsidRPr="00807BE4" w:rsidRDefault="00E06017" w:rsidP="00E06017">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3.</w:t>
            </w:r>
          </w:p>
        </w:tc>
        <w:tc>
          <w:tcPr>
            <w:tcW w:w="2268" w:type="dxa"/>
          </w:tcPr>
          <w:p w14:paraId="69AF9010" w14:textId="77777777" w:rsidR="00E06017" w:rsidRDefault="00E06017" w:rsidP="00E06017">
            <w:pPr>
              <w:pStyle w:val="Akapitzlist"/>
              <w:ind w:left="0"/>
              <w:rPr>
                <w:rFonts w:asciiTheme="majorHAnsi" w:hAnsiTheme="majorHAnsi" w:cstheme="majorHAnsi"/>
                <w:color w:val="000000" w:themeColor="text1"/>
                <w:sz w:val="20"/>
                <w:szCs w:val="20"/>
              </w:rPr>
            </w:pPr>
          </w:p>
          <w:p w14:paraId="253ED958" w14:textId="7C4E7A1C"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7724DE94"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976" w:type="dxa"/>
          </w:tcPr>
          <w:p w14:paraId="5C7BDD42"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854" w:type="dxa"/>
          </w:tcPr>
          <w:p w14:paraId="16E412CF"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131" w:type="dxa"/>
          </w:tcPr>
          <w:p w14:paraId="46B23CE8"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420" w:type="dxa"/>
          </w:tcPr>
          <w:p w14:paraId="3ED7627A"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r>
      <w:tr w:rsidR="00E06017" w:rsidRPr="00807BE4" w14:paraId="00C0BE72" w14:textId="77777777" w:rsidTr="007C13B1">
        <w:trPr>
          <w:gridAfter w:val="1"/>
          <w:wAfter w:w="12" w:type="dxa"/>
        </w:trPr>
        <w:tc>
          <w:tcPr>
            <w:tcW w:w="2127" w:type="dxa"/>
            <w:vMerge/>
            <w:vAlign w:val="center"/>
          </w:tcPr>
          <w:p w14:paraId="72120AD4" w14:textId="77777777" w:rsidR="00E06017" w:rsidRPr="00E06017" w:rsidRDefault="00E06017" w:rsidP="00E06017">
            <w:pPr>
              <w:pStyle w:val="Akapitzlist"/>
              <w:ind w:left="0"/>
              <w:jc w:val="center"/>
              <w:rPr>
                <w:b/>
                <w:bCs/>
                <w:color w:val="000000" w:themeColor="text1"/>
              </w:rPr>
            </w:pPr>
          </w:p>
        </w:tc>
        <w:tc>
          <w:tcPr>
            <w:tcW w:w="425" w:type="dxa"/>
          </w:tcPr>
          <w:p w14:paraId="393660A0" w14:textId="20E31C7D" w:rsidR="00E06017" w:rsidRPr="00807BE4" w:rsidRDefault="00E06017" w:rsidP="00E06017">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4.</w:t>
            </w:r>
          </w:p>
        </w:tc>
        <w:tc>
          <w:tcPr>
            <w:tcW w:w="2268" w:type="dxa"/>
          </w:tcPr>
          <w:p w14:paraId="3BE9C310" w14:textId="77777777" w:rsidR="00E06017" w:rsidRDefault="00E06017" w:rsidP="00E06017">
            <w:pPr>
              <w:pStyle w:val="Akapitzlist"/>
              <w:ind w:left="0"/>
              <w:rPr>
                <w:rFonts w:asciiTheme="majorHAnsi" w:hAnsiTheme="majorHAnsi" w:cstheme="majorHAnsi"/>
                <w:color w:val="000000" w:themeColor="text1"/>
                <w:sz w:val="20"/>
                <w:szCs w:val="20"/>
              </w:rPr>
            </w:pPr>
          </w:p>
          <w:p w14:paraId="7625AC78" w14:textId="0F369473"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1E566956"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976" w:type="dxa"/>
          </w:tcPr>
          <w:p w14:paraId="7413D7E3"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854" w:type="dxa"/>
          </w:tcPr>
          <w:p w14:paraId="384E22E4"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131" w:type="dxa"/>
          </w:tcPr>
          <w:p w14:paraId="289D4F62"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420" w:type="dxa"/>
          </w:tcPr>
          <w:p w14:paraId="35FB322D"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r>
      <w:tr w:rsidR="00E06017" w:rsidRPr="00807BE4" w14:paraId="5DCA918E" w14:textId="77777777" w:rsidTr="007C13B1">
        <w:trPr>
          <w:gridAfter w:val="1"/>
          <w:wAfter w:w="12" w:type="dxa"/>
        </w:trPr>
        <w:tc>
          <w:tcPr>
            <w:tcW w:w="2127" w:type="dxa"/>
            <w:vMerge/>
            <w:vAlign w:val="center"/>
          </w:tcPr>
          <w:p w14:paraId="0CCBC1F0" w14:textId="77777777" w:rsidR="00E06017" w:rsidRPr="00E06017" w:rsidRDefault="00E06017" w:rsidP="00E06017">
            <w:pPr>
              <w:pStyle w:val="Akapitzlist"/>
              <w:ind w:left="0"/>
              <w:jc w:val="center"/>
              <w:rPr>
                <w:b/>
                <w:bCs/>
                <w:color w:val="000000" w:themeColor="text1"/>
              </w:rPr>
            </w:pPr>
          </w:p>
        </w:tc>
        <w:tc>
          <w:tcPr>
            <w:tcW w:w="425" w:type="dxa"/>
          </w:tcPr>
          <w:p w14:paraId="7FDBDBBE" w14:textId="43C8B902" w:rsidR="00E06017" w:rsidRPr="00807BE4" w:rsidRDefault="00E06017" w:rsidP="00E06017">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p>
        </w:tc>
        <w:tc>
          <w:tcPr>
            <w:tcW w:w="2268" w:type="dxa"/>
          </w:tcPr>
          <w:p w14:paraId="50318ED7" w14:textId="77777777" w:rsidR="00E06017" w:rsidRDefault="00E06017" w:rsidP="00E06017">
            <w:pPr>
              <w:pStyle w:val="Akapitzlist"/>
              <w:ind w:left="0"/>
              <w:rPr>
                <w:rFonts w:asciiTheme="majorHAnsi" w:hAnsiTheme="majorHAnsi" w:cstheme="majorHAnsi"/>
                <w:color w:val="000000" w:themeColor="text1"/>
                <w:sz w:val="20"/>
                <w:szCs w:val="20"/>
              </w:rPr>
            </w:pPr>
          </w:p>
          <w:p w14:paraId="3089F3C6" w14:textId="11ED1B00"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3759AE33"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976" w:type="dxa"/>
          </w:tcPr>
          <w:p w14:paraId="067CA802"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854" w:type="dxa"/>
          </w:tcPr>
          <w:p w14:paraId="77460128"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131" w:type="dxa"/>
          </w:tcPr>
          <w:p w14:paraId="53A750B8"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420" w:type="dxa"/>
          </w:tcPr>
          <w:p w14:paraId="54D07FFB"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r>
      <w:tr w:rsidR="00E06017" w:rsidRPr="00807BE4" w14:paraId="38E6262D" w14:textId="77777777" w:rsidTr="007C13B1">
        <w:trPr>
          <w:gridAfter w:val="1"/>
          <w:wAfter w:w="12" w:type="dxa"/>
        </w:trPr>
        <w:tc>
          <w:tcPr>
            <w:tcW w:w="2127" w:type="dxa"/>
            <w:vMerge w:val="restart"/>
          </w:tcPr>
          <w:p w14:paraId="118B5705" w14:textId="77777777" w:rsidR="00E06017" w:rsidRDefault="00E06017" w:rsidP="00E06017">
            <w:pPr>
              <w:pStyle w:val="Akapitzlist"/>
              <w:ind w:left="0"/>
              <w:jc w:val="center"/>
              <w:rPr>
                <w:b/>
                <w:bCs/>
                <w:color w:val="000000" w:themeColor="text1"/>
              </w:rPr>
            </w:pPr>
          </w:p>
          <w:p w14:paraId="532B4DC2" w14:textId="3E56586E" w:rsidR="00E06017" w:rsidRPr="00E06017" w:rsidRDefault="00E06017" w:rsidP="00E06017">
            <w:pPr>
              <w:pStyle w:val="Akapitzlist"/>
              <w:ind w:left="0"/>
              <w:jc w:val="center"/>
              <w:rPr>
                <w:rFonts w:asciiTheme="majorHAnsi" w:hAnsiTheme="majorHAnsi" w:cstheme="majorHAnsi"/>
                <w:b/>
                <w:bCs/>
                <w:color w:val="000000" w:themeColor="text1"/>
                <w:sz w:val="20"/>
                <w:szCs w:val="20"/>
              </w:rPr>
            </w:pPr>
            <w:r w:rsidRPr="00E06017">
              <w:rPr>
                <w:b/>
                <w:bCs/>
                <w:color w:val="000000" w:themeColor="text1"/>
              </w:rPr>
              <w:t>Wydatki związane z ułatwieniem dostępu do obsługi urządzeń</w:t>
            </w:r>
            <w:r>
              <w:rPr>
                <w:b/>
                <w:bCs/>
                <w:color w:val="000000" w:themeColor="text1"/>
              </w:rPr>
              <w:t xml:space="preserve"> </w:t>
            </w:r>
            <w:r w:rsidRPr="00E06017">
              <w:rPr>
                <w:b/>
                <w:bCs/>
                <w:color w:val="000000" w:themeColor="text1"/>
              </w:rPr>
              <w:t>przez osoby niepełnosprawne.</w:t>
            </w:r>
          </w:p>
        </w:tc>
        <w:tc>
          <w:tcPr>
            <w:tcW w:w="425" w:type="dxa"/>
          </w:tcPr>
          <w:p w14:paraId="5267A7A9" w14:textId="3253FAF7" w:rsidR="00E06017" w:rsidRPr="00807BE4" w:rsidRDefault="00E06017" w:rsidP="00E06017">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w:t>
            </w:r>
          </w:p>
        </w:tc>
        <w:tc>
          <w:tcPr>
            <w:tcW w:w="2268" w:type="dxa"/>
          </w:tcPr>
          <w:p w14:paraId="08E0F103" w14:textId="77777777" w:rsidR="00E06017" w:rsidRDefault="00E06017" w:rsidP="00E06017">
            <w:pPr>
              <w:pStyle w:val="Akapitzlist"/>
              <w:ind w:left="0"/>
              <w:rPr>
                <w:rFonts w:asciiTheme="majorHAnsi" w:hAnsiTheme="majorHAnsi" w:cstheme="majorHAnsi"/>
                <w:color w:val="000000" w:themeColor="text1"/>
                <w:sz w:val="20"/>
                <w:szCs w:val="20"/>
              </w:rPr>
            </w:pPr>
          </w:p>
          <w:p w14:paraId="1CE14BFD" w14:textId="51C4E062"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0A2CDCB0"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976" w:type="dxa"/>
          </w:tcPr>
          <w:p w14:paraId="761B131E"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854" w:type="dxa"/>
          </w:tcPr>
          <w:p w14:paraId="07B9552C"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131" w:type="dxa"/>
          </w:tcPr>
          <w:p w14:paraId="6C05226B"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420" w:type="dxa"/>
          </w:tcPr>
          <w:p w14:paraId="1C064DDF"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r>
      <w:tr w:rsidR="00E06017" w:rsidRPr="00807BE4" w14:paraId="178C3552" w14:textId="77777777" w:rsidTr="007C13B1">
        <w:trPr>
          <w:gridAfter w:val="1"/>
          <w:wAfter w:w="12" w:type="dxa"/>
        </w:trPr>
        <w:tc>
          <w:tcPr>
            <w:tcW w:w="2127" w:type="dxa"/>
            <w:vMerge/>
          </w:tcPr>
          <w:p w14:paraId="6B1A1BC0"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425" w:type="dxa"/>
          </w:tcPr>
          <w:p w14:paraId="747A9109" w14:textId="106DBFA6" w:rsidR="00E06017" w:rsidRPr="00807BE4" w:rsidRDefault="00E06017" w:rsidP="00E06017">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w:t>
            </w:r>
          </w:p>
        </w:tc>
        <w:tc>
          <w:tcPr>
            <w:tcW w:w="2268" w:type="dxa"/>
          </w:tcPr>
          <w:p w14:paraId="3CDB0A8E" w14:textId="77777777" w:rsidR="00E06017" w:rsidRDefault="00E06017" w:rsidP="00E06017">
            <w:pPr>
              <w:pStyle w:val="Akapitzlist"/>
              <w:ind w:left="0"/>
              <w:rPr>
                <w:rFonts w:asciiTheme="majorHAnsi" w:hAnsiTheme="majorHAnsi" w:cstheme="majorHAnsi"/>
                <w:color w:val="000000" w:themeColor="text1"/>
                <w:sz w:val="20"/>
                <w:szCs w:val="20"/>
              </w:rPr>
            </w:pPr>
          </w:p>
          <w:p w14:paraId="47005997" w14:textId="388AB8A9"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7379C0DB"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976" w:type="dxa"/>
          </w:tcPr>
          <w:p w14:paraId="20E88AF2"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854" w:type="dxa"/>
          </w:tcPr>
          <w:p w14:paraId="14272349"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131" w:type="dxa"/>
          </w:tcPr>
          <w:p w14:paraId="3C8151EE"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420" w:type="dxa"/>
          </w:tcPr>
          <w:p w14:paraId="4830E9F5"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r>
      <w:tr w:rsidR="00E06017" w:rsidRPr="00807BE4" w14:paraId="3F4A6842" w14:textId="77777777" w:rsidTr="007C13B1">
        <w:trPr>
          <w:gridAfter w:val="1"/>
          <w:wAfter w:w="12" w:type="dxa"/>
        </w:trPr>
        <w:tc>
          <w:tcPr>
            <w:tcW w:w="2127" w:type="dxa"/>
            <w:vMerge/>
          </w:tcPr>
          <w:p w14:paraId="2B8F0E7B"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425" w:type="dxa"/>
          </w:tcPr>
          <w:p w14:paraId="307825D8" w14:textId="5D5DFBB9" w:rsidR="00E06017" w:rsidRPr="00807BE4" w:rsidRDefault="00E06017" w:rsidP="00E06017">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3.</w:t>
            </w:r>
          </w:p>
        </w:tc>
        <w:tc>
          <w:tcPr>
            <w:tcW w:w="2268" w:type="dxa"/>
          </w:tcPr>
          <w:p w14:paraId="79F45338" w14:textId="77777777" w:rsidR="00E06017" w:rsidRDefault="00E06017" w:rsidP="00E06017">
            <w:pPr>
              <w:pStyle w:val="Akapitzlist"/>
              <w:ind w:left="0"/>
              <w:rPr>
                <w:rFonts w:asciiTheme="majorHAnsi" w:hAnsiTheme="majorHAnsi" w:cstheme="majorHAnsi"/>
                <w:color w:val="000000" w:themeColor="text1"/>
                <w:sz w:val="20"/>
                <w:szCs w:val="20"/>
              </w:rPr>
            </w:pPr>
          </w:p>
          <w:p w14:paraId="36E6663C" w14:textId="3A30B74A"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3FECD78D"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976" w:type="dxa"/>
          </w:tcPr>
          <w:p w14:paraId="7C160832"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854" w:type="dxa"/>
          </w:tcPr>
          <w:p w14:paraId="74456D68"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131" w:type="dxa"/>
          </w:tcPr>
          <w:p w14:paraId="268329BE"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420" w:type="dxa"/>
          </w:tcPr>
          <w:p w14:paraId="10E5145A"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r>
      <w:tr w:rsidR="00E06017" w:rsidRPr="00807BE4" w14:paraId="0B918384" w14:textId="77777777" w:rsidTr="007C13B1">
        <w:trPr>
          <w:gridAfter w:val="1"/>
          <w:wAfter w:w="12" w:type="dxa"/>
        </w:trPr>
        <w:tc>
          <w:tcPr>
            <w:tcW w:w="2127" w:type="dxa"/>
            <w:vMerge/>
          </w:tcPr>
          <w:p w14:paraId="59CB0F66"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425" w:type="dxa"/>
          </w:tcPr>
          <w:p w14:paraId="0B3A475E" w14:textId="6556E610" w:rsidR="00E06017" w:rsidRPr="00807BE4" w:rsidRDefault="00E06017" w:rsidP="00E06017">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p>
        </w:tc>
        <w:tc>
          <w:tcPr>
            <w:tcW w:w="2268" w:type="dxa"/>
          </w:tcPr>
          <w:p w14:paraId="2A5A73F5" w14:textId="77777777" w:rsidR="00E06017" w:rsidRDefault="00E06017" w:rsidP="00E06017">
            <w:pPr>
              <w:pStyle w:val="Akapitzlist"/>
              <w:ind w:left="0"/>
              <w:rPr>
                <w:rFonts w:asciiTheme="majorHAnsi" w:hAnsiTheme="majorHAnsi" w:cstheme="majorHAnsi"/>
                <w:color w:val="000000" w:themeColor="text1"/>
                <w:sz w:val="20"/>
                <w:szCs w:val="20"/>
              </w:rPr>
            </w:pPr>
          </w:p>
          <w:p w14:paraId="0A267ACF" w14:textId="2D29742B"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835" w:type="dxa"/>
          </w:tcPr>
          <w:p w14:paraId="01421039"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2976" w:type="dxa"/>
          </w:tcPr>
          <w:p w14:paraId="5E7516F3"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854" w:type="dxa"/>
          </w:tcPr>
          <w:p w14:paraId="4CFE439E"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131" w:type="dxa"/>
          </w:tcPr>
          <w:p w14:paraId="5174D372"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c>
          <w:tcPr>
            <w:tcW w:w="1420" w:type="dxa"/>
          </w:tcPr>
          <w:p w14:paraId="09E0AE75" w14:textId="77777777" w:rsidR="00E06017" w:rsidRPr="00807BE4" w:rsidRDefault="00E06017" w:rsidP="00E06017">
            <w:pPr>
              <w:pStyle w:val="Akapitzlist"/>
              <w:ind w:left="0"/>
              <w:rPr>
                <w:rFonts w:asciiTheme="majorHAnsi" w:hAnsiTheme="majorHAnsi" w:cstheme="majorHAnsi"/>
                <w:color w:val="000000" w:themeColor="text1"/>
                <w:sz w:val="20"/>
                <w:szCs w:val="20"/>
              </w:rPr>
            </w:pPr>
          </w:p>
        </w:tc>
      </w:tr>
      <w:tr w:rsidR="007C13B1" w:rsidRPr="00807BE4" w14:paraId="155DDD06" w14:textId="7691C5E2" w:rsidTr="007C13B1">
        <w:trPr>
          <w:gridAfter w:val="1"/>
          <w:wAfter w:w="12" w:type="dxa"/>
          <w:trHeight w:val="547"/>
        </w:trPr>
        <w:tc>
          <w:tcPr>
            <w:tcW w:w="12616" w:type="dxa"/>
            <w:gridSpan w:val="7"/>
            <w:shd w:val="clear" w:color="auto" w:fill="D0CECE" w:themeFill="background2" w:themeFillShade="E6"/>
            <w:vAlign w:val="center"/>
          </w:tcPr>
          <w:p w14:paraId="2ADA578F" w14:textId="4F0C3774" w:rsidR="007C13B1" w:rsidRPr="00807BE4" w:rsidRDefault="007C13B1" w:rsidP="007C13B1">
            <w:pPr>
              <w:pStyle w:val="Akapitzlist"/>
              <w:ind w:left="0"/>
              <w:jc w:val="right"/>
              <w:rPr>
                <w:rFonts w:cstheme="minorHAnsi"/>
                <w:b/>
                <w:bCs/>
                <w:color w:val="000000" w:themeColor="text1"/>
                <w:sz w:val="20"/>
                <w:szCs w:val="20"/>
              </w:rPr>
            </w:pPr>
            <w:r>
              <w:rPr>
                <w:rFonts w:cstheme="minorHAnsi"/>
                <w:b/>
                <w:bCs/>
                <w:color w:val="000000" w:themeColor="text1"/>
                <w:sz w:val="20"/>
                <w:szCs w:val="20"/>
              </w:rPr>
              <w:t>Razem w</w:t>
            </w:r>
            <w:r w:rsidRPr="007C13B1">
              <w:rPr>
                <w:rFonts w:cstheme="minorHAnsi"/>
                <w:b/>
                <w:bCs/>
                <w:color w:val="000000" w:themeColor="text1"/>
                <w:sz w:val="20"/>
                <w:szCs w:val="20"/>
              </w:rPr>
              <w:t xml:space="preserve">ydatki </w:t>
            </w:r>
            <w:r>
              <w:rPr>
                <w:rFonts w:cstheme="minorHAnsi"/>
                <w:b/>
                <w:bCs/>
                <w:color w:val="000000" w:themeColor="text1"/>
                <w:sz w:val="20"/>
                <w:szCs w:val="20"/>
              </w:rPr>
              <w:t>kwalifikowalne</w:t>
            </w:r>
            <w:r w:rsidRPr="007C13B1">
              <w:rPr>
                <w:rFonts w:cstheme="minorHAnsi"/>
                <w:b/>
                <w:bCs/>
                <w:color w:val="000000" w:themeColor="text1"/>
                <w:sz w:val="20"/>
                <w:szCs w:val="20"/>
              </w:rPr>
              <w:t>:</w:t>
            </w:r>
            <w:r w:rsidRPr="007C13B1">
              <w:rPr>
                <w:rFonts w:cstheme="minorHAnsi"/>
                <w:b/>
                <w:bCs/>
                <w:color w:val="000000" w:themeColor="text1"/>
                <w:sz w:val="20"/>
                <w:szCs w:val="20"/>
              </w:rPr>
              <w:tab/>
            </w:r>
          </w:p>
        </w:tc>
        <w:tc>
          <w:tcPr>
            <w:tcW w:w="1420" w:type="dxa"/>
            <w:shd w:val="clear" w:color="auto" w:fill="D0CECE" w:themeFill="background2" w:themeFillShade="E6"/>
            <w:vAlign w:val="center"/>
          </w:tcPr>
          <w:p w14:paraId="516156F4" w14:textId="77777777" w:rsidR="007C13B1" w:rsidRPr="00807BE4" w:rsidRDefault="007C13B1" w:rsidP="007C13B1">
            <w:pPr>
              <w:pStyle w:val="Akapitzlist"/>
              <w:ind w:left="0"/>
              <w:jc w:val="right"/>
              <w:rPr>
                <w:rFonts w:cstheme="minorHAnsi"/>
                <w:b/>
                <w:bCs/>
                <w:color w:val="000000" w:themeColor="text1"/>
                <w:sz w:val="20"/>
                <w:szCs w:val="20"/>
              </w:rPr>
            </w:pPr>
          </w:p>
        </w:tc>
      </w:tr>
      <w:tr w:rsidR="007C13B1" w:rsidRPr="00807BE4" w14:paraId="09CF245E" w14:textId="5AC0065C" w:rsidTr="00C471FC">
        <w:trPr>
          <w:gridAfter w:val="1"/>
          <w:wAfter w:w="12" w:type="dxa"/>
        </w:trPr>
        <w:tc>
          <w:tcPr>
            <w:tcW w:w="14036" w:type="dxa"/>
            <w:gridSpan w:val="8"/>
            <w:shd w:val="clear" w:color="auto" w:fill="D0CECE" w:themeFill="background2" w:themeFillShade="E6"/>
          </w:tcPr>
          <w:p w14:paraId="13C0DA7B" w14:textId="57B79BFB" w:rsidR="007C13B1" w:rsidRPr="00807BE4" w:rsidRDefault="007C13B1" w:rsidP="007C13B1">
            <w:pPr>
              <w:pStyle w:val="Akapitzlist"/>
              <w:ind w:left="0"/>
              <w:jc w:val="center"/>
              <w:rPr>
                <w:rFonts w:cstheme="minorHAnsi"/>
                <w:b/>
                <w:bCs/>
                <w:color w:val="000000" w:themeColor="text1"/>
                <w:sz w:val="20"/>
                <w:szCs w:val="20"/>
              </w:rPr>
            </w:pPr>
            <w:r w:rsidRPr="00807BE4">
              <w:rPr>
                <w:rFonts w:cstheme="minorHAnsi"/>
                <w:b/>
                <w:bCs/>
                <w:color w:val="000000" w:themeColor="text1"/>
                <w:sz w:val="20"/>
                <w:szCs w:val="20"/>
              </w:rPr>
              <w:t>Pozostałe wydatki</w:t>
            </w:r>
            <w:r>
              <w:rPr>
                <w:rFonts w:cstheme="minorHAnsi"/>
                <w:b/>
                <w:bCs/>
                <w:color w:val="000000" w:themeColor="text1"/>
                <w:sz w:val="20"/>
                <w:szCs w:val="20"/>
              </w:rPr>
              <w:t xml:space="preserve"> (wydatki niekwalifikowane)</w:t>
            </w:r>
          </w:p>
        </w:tc>
      </w:tr>
      <w:tr w:rsidR="00D43867" w:rsidRPr="00807BE4" w14:paraId="19768719" w14:textId="77777777" w:rsidTr="007C13B1">
        <w:trPr>
          <w:gridAfter w:val="1"/>
          <w:wAfter w:w="12" w:type="dxa"/>
        </w:trPr>
        <w:tc>
          <w:tcPr>
            <w:tcW w:w="2127" w:type="dxa"/>
            <w:vMerge w:val="restart"/>
          </w:tcPr>
          <w:p w14:paraId="1E807385" w14:textId="77777777" w:rsidR="00D43867" w:rsidRDefault="00D43867" w:rsidP="00BC0BBA">
            <w:pPr>
              <w:pStyle w:val="Akapitzlist"/>
              <w:ind w:left="0"/>
              <w:rPr>
                <w:rFonts w:asciiTheme="majorHAnsi" w:hAnsiTheme="majorHAnsi" w:cstheme="majorHAnsi"/>
                <w:color w:val="000000" w:themeColor="text1"/>
                <w:sz w:val="20"/>
                <w:szCs w:val="20"/>
              </w:rPr>
            </w:pPr>
          </w:p>
          <w:p w14:paraId="61C00B6A" w14:textId="4696B3E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425" w:type="dxa"/>
          </w:tcPr>
          <w:p w14:paraId="4AC62EF2" w14:textId="15BC1F66" w:rsidR="00D43867" w:rsidRPr="00807BE4" w:rsidRDefault="00D43867" w:rsidP="00BC0BBA">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w:t>
            </w:r>
          </w:p>
        </w:tc>
        <w:tc>
          <w:tcPr>
            <w:tcW w:w="2268" w:type="dxa"/>
          </w:tcPr>
          <w:p w14:paraId="6AD335F5" w14:textId="2764380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835" w:type="dxa"/>
          </w:tcPr>
          <w:p w14:paraId="43C9F67C"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976" w:type="dxa"/>
          </w:tcPr>
          <w:p w14:paraId="3601BDE7"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854" w:type="dxa"/>
          </w:tcPr>
          <w:p w14:paraId="7BDF0C00"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131" w:type="dxa"/>
          </w:tcPr>
          <w:p w14:paraId="36DC47F9"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420" w:type="dxa"/>
          </w:tcPr>
          <w:p w14:paraId="3BC1EB8E"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r>
      <w:tr w:rsidR="00D43867" w:rsidRPr="00807BE4" w14:paraId="5419A111" w14:textId="77777777" w:rsidTr="007C13B1">
        <w:trPr>
          <w:gridAfter w:val="1"/>
          <w:wAfter w:w="12" w:type="dxa"/>
        </w:trPr>
        <w:tc>
          <w:tcPr>
            <w:tcW w:w="2127" w:type="dxa"/>
            <w:vMerge/>
          </w:tcPr>
          <w:p w14:paraId="17CC7176" w14:textId="77777777" w:rsidR="00D43867" w:rsidRDefault="00D43867" w:rsidP="00BC0BBA">
            <w:pPr>
              <w:pStyle w:val="Akapitzlist"/>
              <w:ind w:left="0"/>
              <w:rPr>
                <w:rFonts w:asciiTheme="majorHAnsi" w:hAnsiTheme="majorHAnsi" w:cstheme="majorHAnsi"/>
                <w:color w:val="000000" w:themeColor="text1"/>
                <w:sz w:val="20"/>
                <w:szCs w:val="20"/>
              </w:rPr>
            </w:pPr>
          </w:p>
        </w:tc>
        <w:tc>
          <w:tcPr>
            <w:tcW w:w="425" w:type="dxa"/>
          </w:tcPr>
          <w:p w14:paraId="19298A65" w14:textId="4DDBF645" w:rsidR="00D43867" w:rsidRPr="00807BE4" w:rsidRDefault="00D43867" w:rsidP="00BC0BBA">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p>
        </w:tc>
        <w:tc>
          <w:tcPr>
            <w:tcW w:w="2268" w:type="dxa"/>
          </w:tcPr>
          <w:p w14:paraId="69AF05F4"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835" w:type="dxa"/>
          </w:tcPr>
          <w:p w14:paraId="7A84437E"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976" w:type="dxa"/>
          </w:tcPr>
          <w:p w14:paraId="3F1E4185"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854" w:type="dxa"/>
          </w:tcPr>
          <w:p w14:paraId="06C451D4"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131" w:type="dxa"/>
          </w:tcPr>
          <w:p w14:paraId="3483E292"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420" w:type="dxa"/>
          </w:tcPr>
          <w:p w14:paraId="4297C97D"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r>
      <w:tr w:rsidR="00D43867" w:rsidRPr="00807BE4" w14:paraId="4FEAEACB" w14:textId="77777777" w:rsidTr="007C13B1">
        <w:trPr>
          <w:gridAfter w:val="1"/>
          <w:wAfter w:w="12" w:type="dxa"/>
        </w:trPr>
        <w:tc>
          <w:tcPr>
            <w:tcW w:w="2127" w:type="dxa"/>
            <w:vMerge w:val="restart"/>
          </w:tcPr>
          <w:p w14:paraId="75123A3C"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425" w:type="dxa"/>
          </w:tcPr>
          <w:p w14:paraId="1FFEAC58" w14:textId="74225682" w:rsidR="00D43867" w:rsidRPr="00807BE4" w:rsidRDefault="00D43867" w:rsidP="00BC0BBA">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2.</w:t>
            </w:r>
          </w:p>
        </w:tc>
        <w:tc>
          <w:tcPr>
            <w:tcW w:w="2268" w:type="dxa"/>
          </w:tcPr>
          <w:p w14:paraId="197DABBA" w14:textId="3003E1EA"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835" w:type="dxa"/>
          </w:tcPr>
          <w:p w14:paraId="0531C7EE"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976" w:type="dxa"/>
          </w:tcPr>
          <w:p w14:paraId="61CFA244"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854" w:type="dxa"/>
          </w:tcPr>
          <w:p w14:paraId="7590FC5E"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131" w:type="dxa"/>
          </w:tcPr>
          <w:p w14:paraId="562E910B"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420" w:type="dxa"/>
          </w:tcPr>
          <w:p w14:paraId="537F263E"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r>
      <w:tr w:rsidR="00D43867" w:rsidRPr="00807BE4" w14:paraId="48DC459D" w14:textId="77777777" w:rsidTr="007C13B1">
        <w:trPr>
          <w:gridAfter w:val="1"/>
          <w:wAfter w:w="12" w:type="dxa"/>
        </w:trPr>
        <w:tc>
          <w:tcPr>
            <w:tcW w:w="2127" w:type="dxa"/>
            <w:vMerge/>
          </w:tcPr>
          <w:p w14:paraId="59FF9745"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425" w:type="dxa"/>
          </w:tcPr>
          <w:p w14:paraId="47195CB1" w14:textId="5B4C0ADF" w:rsidR="00D43867" w:rsidRPr="00807BE4" w:rsidRDefault="00D43867" w:rsidP="00BC0BBA">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p>
        </w:tc>
        <w:tc>
          <w:tcPr>
            <w:tcW w:w="2268" w:type="dxa"/>
          </w:tcPr>
          <w:p w14:paraId="2CD6B9F0" w14:textId="082679C0"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835" w:type="dxa"/>
          </w:tcPr>
          <w:p w14:paraId="44A7FAF1"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976" w:type="dxa"/>
          </w:tcPr>
          <w:p w14:paraId="7B52B65B"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854" w:type="dxa"/>
          </w:tcPr>
          <w:p w14:paraId="2F2AB3DA"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131" w:type="dxa"/>
          </w:tcPr>
          <w:p w14:paraId="1442702A"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420" w:type="dxa"/>
          </w:tcPr>
          <w:p w14:paraId="53D5B70D"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r>
      <w:tr w:rsidR="00D43867" w:rsidRPr="00807BE4" w14:paraId="7498CF1C" w14:textId="77777777" w:rsidTr="007C13B1">
        <w:trPr>
          <w:gridAfter w:val="1"/>
          <w:wAfter w:w="12" w:type="dxa"/>
        </w:trPr>
        <w:tc>
          <w:tcPr>
            <w:tcW w:w="2127" w:type="dxa"/>
            <w:vMerge w:val="restart"/>
          </w:tcPr>
          <w:p w14:paraId="687A39BC"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425" w:type="dxa"/>
          </w:tcPr>
          <w:p w14:paraId="02162000" w14:textId="2152490F" w:rsidR="00D43867" w:rsidRPr="00807BE4" w:rsidRDefault="00D43867" w:rsidP="00BC0BBA">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3.</w:t>
            </w:r>
          </w:p>
        </w:tc>
        <w:tc>
          <w:tcPr>
            <w:tcW w:w="2268" w:type="dxa"/>
          </w:tcPr>
          <w:p w14:paraId="2CE74BC8" w14:textId="3305D701"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835" w:type="dxa"/>
          </w:tcPr>
          <w:p w14:paraId="4052FC24"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976" w:type="dxa"/>
          </w:tcPr>
          <w:p w14:paraId="4A9FCBAB"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854" w:type="dxa"/>
          </w:tcPr>
          <w:p w14:paraId="6F5529BF"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131" w:type="dxa"/>
          </w:tcPr>
          <w:p w14:paraId="312F814B"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420" w:type="dxa"/>
          </w:tcPr>
          <w:p w14:paraId="067FEC4C"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r>
      <w:tr w:rsidR="00D43867" w:rsidRPr="00807BE4" w14:paraId="30C14222" w14:textId="77777777" w:rsidTr="007C13B1">
        <w:trPr>
          <w:gridAfter w:val="1"/>
          <w:wAfter w:w="12" w:type="dxa"/>
        </w:trPr>
        <w:tc>
          <w:tcPr>
            <w:tcW w:w="2127" w:type="dxa"/>
            <w:vMerge/>
          </w:tcPr>
          <w:p w14:paraId="60721FA1"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425" w:type="dxa"/>
          </w:tcPr>
          <w:p w14:paraId="2CABC5B5" w14:textId="748D09A0" w:rsidR="00D43867" w:rsidRPr="00807BE4" w:rsidRDefault="00D43867" w:rsidP="00BC0BBA">
            <w:pPr>
              <w:pStyle w:val="Akapitzlist"/>
              <w:ind w:left="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p>
        </w:tc>
        <w:tc>
          <w:tcPr>
            <w:tcW w:w="2268" w:type="dxa"/>
          </w:tcPr>
          <w:p w14:paraId="4C7F9B04" w14:textId="25D6634A"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835" w:type="dxa"/>
          </w:tcPr>
          <w:p w14:paraId="566AD027"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2976" w:type="dxa"/>
          </w:tcPr>
          <w:p w14:paraId="5AC050FE"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854" w:type="dxa"/>
          </w:tcPr>
          <w:p w14:paraId="1EEFFE89"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131" w:type="dxa"/>
          </w:tcPr>
          <w:p w14:paraId="78049493"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c>
          <w:tcPr>
            <w:tcW w:w="1420" w:type="dxa"/>
          </w:tcPr>
          <w:p w14:paraId="62C4BE31" w14:textId="77777777" w:rsidR="00D43867" w:rsidRPr="00807BE4" w:rsidRDefault="00D43867" w:rsidP="00BC0BBA">
            <w:pPr>
              <w:pStyle w:val="Akapitzlist"/>
              <w:ind w:left="0"/>
              <w:rPr>
                <w:rFonts w:asciiTheme="majorHAnsi" w:hAnsiTheme="majorHAnsi" w:cstheme="majorHAnsi"/>
                <w:color w:val="000000" w:themeColor="text1"/>
                <w:sz w:val="20"/>
                <w:szCs w:val="20"/>
              </w:rPr>
            </w:pPr>
          </w:p>
        </w:tc>
      </w:tr>
      <w:tr w:rsidR="00CA4DBF" w:rsidRPr="00807BE4" w14:paraId="4BA7B5FB" w14:textId="77777777" w:rsidTr="007C13B1">
        <w:trPr>
          <w:gridAfter w:val="1"/>
          <w:wAfter w:w="12" w:type="dxa"/>
          <w:trHeight w:val="481"/>
        </w:trPr>
        <w:tc>
          <w:tcPr>
            <w:tcW w:w="2127" w:type="dxa"/>
            <w:shd w:val="clear" w:color="auto" w:fill="D0CECE" w:themeFill="background2" w:themeFillShade="E6"/>
          </w:tcPr>
          <w:p w14:paraId="3DD0C148" w14:textId="77777777" w:rsidR="00CA4DBF" w:rsidRPr="00807BE4" w:rsidRDefault="00CA4DBF" w:rsidP="00BC0BBA">
            <w:pPr>
              <w:pStyle w:val="Akapitzlist"/>
              <w:ind w:left="0"/>
              <w:jc w:val="right"/>
              <w:rPr>
                <w:b/>
                <w:bCs/>
                <w:color w:val="000000" w:themeColor="text1"/>
                <w:sz w:val="20"/>
                <w:szCs w:val="20"/>
              </w:rPr>
            </w:pPr>
          </w:p>
        </w:tc>
        <w:tc>
          <w:tcPr>
            <w:tcW w:w="425" w:type="dxa"/>
            <w:shd w:val="clear" w:color="auto" w:fill="D0CECE" w:themeFill="background2" w:themeFillShade="E6"/>
          </w:tcPr>
          <w:p w14:paraId="21CE2876" w14:textId="77777777" w:rsidR="00CA4DBF" w:rsidRPr="00807BE4" w:rsidRDefault="00CA4DBF" w:rsidP="00BC0BBA">
            <w:pPr>
              <w:pStyle w:val="Akapitzlist"/>
              <w:ind w:left="0"/>
              <w:jc w:val="right"/>
              <w:rPr>
                <w:b/>
                <w:bCs/>
                <w:color w:val="000000" w:themeColor="text1"/>
                <w:sz w:val="20"/>
                <w:szCs w:val="20"/>
              </w:rPr>
            </w:pPr>
          </w:p>
        </w:tc>
        <w:tc>
          <w:tcPr>
            <w:tcW w:w="10064" w:type="dxa"/>
            <w:gridSpan w:val="5"/>
            <w:shd w:val="clear" w:color="auto" w:fill="D0CECE" w:themeFill="background2" w:themeFillShade="E6"/>
            <w:vAlign w:val="center"/>
          </w:tcPr>
          <w:p w14:paraId="2B706918" w14:textId="22B82F90" w:rsidR="007C13B1" w:rsidRPr="00807BE4" w:rsidRDefault="007C13B1" w:rsidP="007C13B1">
            <w:pPr>
              <w:pStyle w:val="Akapitzlist"/>
              <w:ind w:left="0"/>
              <w:jc w:val="right"/>
              <w:rPr>
                <w:b/>
                <w:bCs/>
                <w:color w:val="000000" w:themeColor="text1"/>
                <w:sz w:val="20"/>
                <w:szCs w:val="20"/>
              </w:rPr>
            </w:pPr>
            <w:r>
              <w:rPr>
                <w:b/>
                <w:bCs/>
                <w:color w:val="000000" w:themeColor="text1"/>
                <w:sz w:val="20"/>
                <w:szCs w:val="20"/>
              </w:rPr>
              <w:t>Razem p</w:t>
            </w:r>
            <w:r w:rsidR="00E06017">
              <w:rPr>
                <w:b/>
                <w:bCs/>
                <w:color w:val="000000" w:themeColor="text1"/>
                <w:sz w:val="20"/>
                <w:szCs w:val="20"/>
              </w:rPr>
              <w:t>ozostałe wydatki</w:t>
            </w:r>
            <w:r>
              <w:rPr>
                <w:b/>
                <w:bCs/>
                <w:color w:val="000000" w:themeColor="text1"/>
                <w:sz w:val="20"/>
                <w:szCs w:val="20"/>
              </w:rPr>
              <w:t xml:space="preserve"> </w:t>
            </w:r>
            <w:r>
              <w:rPr>
                <w:rFonts w:cstheme="minorHAnsi"/>
                <w:b/>
                <w:bCs/>
                <w:color w:val="000000" w:themeColor="text1"/>
                <w:sz w:val="20"/>
                <w:szCs w:val="20"/>
              </w:rPr>
              <w:t xml:space="preserve">(wydatki </w:t>
            </w:r>
            <w:r>
              <w:rPr>
                <w:b/>
                <w:bCs/>
                <w:color w:val="000000" w:themeColor="text1"/>
                <w:sz w:val="20"/>
                <w:szCs w:val="20"/>
              </w:rPr>
              <w:t>niekwalifikowalne)</w:t>
            </w:r>
            <w:r w:rsidR="00CA4DBF" w:rsidRPr="00807BE4">
              <w:rPr>
                <w:b/>
                <w:bCs/>
                <w:color w:val="000000" w:themeColor="text1"/>
                <w:sz w:val="20"/>
                <w:szCs w:val="20"/>
              </w:rPr>
              <w:t xml:space="preserve">: </w:t>
            </w:r>
          </w:p>
        </w:tc>
        <w:tc>
          <w:tcPr>
            <w:tcW w:w="1420" w:type="dxa"/>
            <w:shd w:val="clear" w:color="auto" w:fill="D0CECE" w:themeFill="background2" w:themeFillShade="E6"/>
            <w:vAlign w:val="center"/>
          </w:tcPr>
          <w:p w14:paraId="127C752B" w14:textId="77777777" w:rsidR="00CA4DBF" w:rsidRPr="00807BE4" w:rsidRDefault="00CA4DBF" w:rsidP="007C13B1">
            <w:pPr>
              <w:pStyle w:val="Akapitzlist"/>
              <w:ind w:left="0"/>
              <w:jc w:val="right"/>
              <w:rPr>
                <w:color w:val="000000" w:themeColor="text1"/>
                <w:sz w:val="24"/>
                <w:szCs w:val="24"/>
              </w:rPr>
            </w:pPr>
          </w:p>
        </w:tc>
      </w:tr>
      <w:tr w:rsidR="00CA4DBF" w:rsidRPr="00807BE4" w14:paraId="6D9F01B5" w14:textId="77777777" w:rsidTr="007C13B1">
        <w:trPr>
          <w:gridAfter w:val="1"/>
          <w:wAfter w:w="12" w:type="dxa"/>
          <w:trHeight w:val="559"/>
        </w:trPr>
        <w:tc>
          <w:tcPr>
            <w:tcW w:w="2127" w:type="dxa"/>
            <w:shd w:val="clear" w:color="auto" w:fill="D0CECE" w:themeFill="background2" w:themeFillShade="E6"/>
          </w:tcPr>
          <w:p w14:paraId="3A114325" w14:textId="77777777" w:rsidR="00CA4DBF" w:rsidRPr="00807BE4" w:rsidRDefault="00CA4DBF" w:rsidP="00BC0BBA">
            <w:pPr>
              <w:pStyle w:val="Akapitzlist"/>
              <w:ind w:left="0"/>
              <w:jc w:val="right"/>
              <w:rPr>
                <w:b/>
                <w:bCs/>
                <w:color w:val="000000" w:themeColor="text1"/>
              </w:rPr>
            </w:pPr>
          </w:p>
        </w:tc>
        <w:tc>
          <w:tcPr>
            <w:tcW w:w="425" w:type="dxa"/>
            <w:shd w:val="clear" w:color="auto" w:fill="D0CECE" w:themeFill="background2" w:themeFillShade="E6"/>
          </w:tcPr>
          <w:p w14:paraId="570F2EB1" w14:textId="77777777" w:rsidR="00CA4DBF" w:rsidRPr="00807BE4" w:rsidRDefault="00CA4DBF" w:rsidP="00BC0BBA">
            <w:pPr>
              <w:pStyle w:val="Akapitzlist"/>
              <w:ind w:left="0"/>
              <w:jc w:val="right"/>
              <w:rPr>
                <w:b/>
                <w:bCs/>
                <w:color w:val="000000" w:themeColor="text1"/>
              </w:rPr>
            </w:pPr>
          </w:p>
        </w:tc>
        <w:tc>
          <w:tcPr>
            <w:tcW w:w="10064" w:type="dxa"/>
            <w:gridSpan w:val="5"/>
            <w:shd w:val="clear" w:color="auto" w:fill="D0CECE" w:themeFill="background2" w:themeFillShade="E6"/>
            <w:vAlign w:val="center"/>
          </w:tcPr>
          <w:p w14:paraId="7CDC3234" w14:textId="0F0579A9" w:rsidR="00CA4DBF" w:rsidRPr="00807BE4" w:rsidRDefault="007C13B1" w:rsidP="007C13B1">
            <w:pPr>
              <w:pStyle w:val="Akapitzlist"/>
              <w:ind w:left="0"/>
              <w:jc w:val="right"/>
              <w:rPr>
                <w:b/>
                <w:bCs/>
                <w:color w:val="000000" w:themeColor="text1"/>
              </w:rPr>
            </w:pPr>
            <w:r>
              <w:rPr>
                <w:b/>
                <w:bCs/>
                <w:color w:val="000000" w:themeColor="text1"/>
              </w:rPr>
              <w:t>Wydatki ogółem( razem wydatki kwalifikowane i niekwalifikowane)</w:t>
            </w:r>
            <w:r w:rsidR="00E06017">
              <w:rPr>
                <w:b/>
                <w:bCs/>
                <w:color w:val="000000" w:themeColor="text1"/>
              </w:rPr>
              <w:t xml:space="preserve">: </w:t>
            </w:r>
            <w:r w:rsidR="00CA4DBF" w:rsidRPr="00807BE4">
              <w:rPr>
                <w:b/>
                <w:bCs/>
                <w:color w:val="000000" w:themeColor="text1"/>
              </w:rPr>
              <w:t xml:space="preserve"> </w:t>
            </w:r>
          </w:p>
        </w:tc>
        <w:tc>
          <w:tcPr>
            <w:tcW w:w="1420" w:type="dxa"/>
            <w:shd w:val="clear" w:color="auto" w:fill="D0CECE" w:themeFill="background2" w:themeFillShade="E6"/>
            <w:vAlign w:val="center"/>
          </w:tcPr>
          <w:p w14:paraId="267EE835" w14:textId="77777777" w:rsidR="00CA4DBF" w:rsidRPr="00807BE4" w:rsidRDefault="00CA4DBF" w:rsidP="007C13B1">
            <w:pPr>
              <w:pStyle w:val="Akapitzlist"/>
              <w:ind w:left="0"/>
              <w:jc w:val="right"/>
              <w:rPr>
                <w:color w:val="000000" w:themeColor="text1"/>
                <w:sz w:val="24"/>
                <w:szCs w:val="24"/>
              </w:rPr>
            </w:pPr>
          </w:p>
        </w:tc>
      </w:tr>
    </w:tbl>
    <w:p w14:paraId="22872AF5" w14:textId="6B1F4BC7" w:rsidR="00B31AE4" w:rsidRDefault="00B31AE4"/>
    <w:p w14:paraId="2AAAFFF7" w14:textId="7D2A6524" w:rsidR="00E06017" w:rsidRDefault="00E06017"/>
    <w:p w14:paraId="5E77220B" w14:textId="77777777" w:rsidR="00E06017" w:rsidRDefault="00E06017"/>
    <w:p w14:paraId="218CCB5F" w14:textId="77777777" w:rsidR="00E06017" w:rsidRDefault="00E06017">
      <w:pPr>
        <w:rPr>
          <w:b/>
          <w:bCs/>
        </w:rPr>
      </w:pPr>
    </w:p>
    <w:p w14:paraId="1BC75846" w14:textId="44B652A1" w:rsidR="003B1B34" w:rsidRPr="00E06017" w:rsidRDefault="00E06017">
      <w:pPr>
        <w:rPr>
          <w:b/>
          <w:bCs/>
        </w:rPr>
      </w:pPr>
      <w:r w:rsidRPr="00E06017">
        <w:rPr>
          <w:b/>
          <w:bCs/>
        </w:rPr>
        <w:t>KATEGORIE WYDATKÓW:</w:t>
      </w:r>
    </w:p>
    <w:p w14:paraId="28371966" w14:textId="77777777" w:rsidR="003B1B34" w:rsidRPr="003B1B34" w:rsidRDefault="003B1B34" w:rsidP="003B1B34">
      <w:pPr>
        <w:jc w:val="both"/>
        <w:rPr>
          <w:b/>
          <w:bCs/>
        </w:rPr>
      </w:pPr>
      <w:r w:rsidRPr="003B1B34">
        <w:rPr>
          <w:b/>
          <w:bCs/>
        </w:rPr>
        <w:t xml:space="preserve">Katalog wydatków kwalifikowalnych (tj. wydatków ponoszonych przez </w:t>
      </w:r>
      <w:proofErr w:type="spellStart"/>
      <w:r w:rsidRPr="003B1B34">
        <w:rPr>
          <w:b/>
          <w:bCs/>
        </w:rPr>
        <w:t>Grantobiorcę</w:t>
      </w:r>
      <w:proofErr w:type="spellEnd"/>
      <w:r w:rsidRPr="003B1B34">
        <w:rPr>
          <w:b/>
          <w:bCs/>
        </w:rPr>
        <w:t xml:space="preserve">) niezbędnych do celów realizacji projektu grantowego, obejmuje: </w:t>
      </w:r>
    </w:p>
    <w:p w14:paraId="64D61520" w14:textId="2751D60F" w:rsidR="003B1B34" w:rsidRPr="00C82ECB" w:rsidRDefault="003B1B34" w:rsidP="003B1B34">
      <w:pPr>
        <w:jc w:val="both"/>
      </w:pPr>
      <w:r w:rsidRPr="00C82ECB">
        <w:sym w:font="Symbol" w:char="F0B7"/>
      </w:r>
      <w:r w:rsidRPr="00C82ECB">
        <w:t xml:space="preserve"> </w:t>
      </w:r>
      <w:r w:rsidRPr="00807BE4">
        <w:rPr>
          <w:b/>
          <w:bCs/>
        </w:rPr>
        <w:t>wydatki związane z wymianą wysokoemisyjnego źródła ciepła:</w:t>
      </w:r>
      <w:r w:rsidRPr="00C82ECB">
        <w:t xml:space="preserve"> czyli demontażem dotychczasowego pieca / kotła, montażem nowego kotła / pieca / źródła ciepła opartego o OZE / ogrzewania elektrycznego / podłączenia do sieci ciepłowniczej / chłodniczej, budową lub modernizacją instalacji centralnego ogrzewania, budową / modernizacją systemu pozyskiwania Ciepłej Wody Użytkowej, modernizacją kotłowni, instalacją systemu zarządzania energią</w:t>
      </w:r>
      <w:r w:rsidR="00547B36">
        <w:t>-</w:t>
      </w:r>
      <w:r w:rsidR="00547B36" w:rsidRPr="00547B36">
        <w:t xml:space="preserve">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00547B36" w:rsidRPr="00547B36">
        <w:t>podpionowe</w:t>
      </w:r>
      <w:proofErr w:type="spellEnd"/>
      <w:r w:rsidR="00547B36" w:rsidRPr="00547B36">
        <w:t xml:space="preserve"> itp.</w:t>
      </w:r>
      <w:r w:rsidRPr="00C82ECB">
        <w:t xml:space="preserve">); </w:t>
      </w:r>
    </w:p>
    <w:p w14:paraId="03F559E0" w14:textId="77777777" w:rsidR="003B1B34" w:rsidRPr="00C82ECB" w:rsidRDefault="003B1B34" w:rsidP="003B1B34">
      <w:pPr>
        <w:jc w:val="both"/>
      </w:pPr>
      <w:r w:rsidRPr="00C82ECB">
        <w:sym w:font="Symbol" w:char="F0B7"/>
      </w:r>
      <w:r w:rsidRPr="00C82ECB">
        <w:t xml:space="preserve"> </w:t>
      </w:r>
      <w:r w:rsidRPr="00807BE4">
        <w:rPr>
          <w:b/>
          <w:bCs/>
        </w:rPr>
        <w:t>wydatki dot. instalacji OZE na cele nie związane z ogrzewaniem</w:t>
      </w:r>
      <w:r w:rsidRPr="00C82ECB">
        <w:t xml:space="preserve">, np. na cele pozyskiwania CWU albo </w:t>
      </w:r>
      <w:proofErr w:type="spellStart"/>
      <w:r w:rsidRPr="00C82ECB">
        <w:t>mikroinstalacji</w:t>
      </w:r>
      <w:proofErr w:type="spellEnd"/>
      <w:r w:rsidRPr="00C82ECB">
        <w:rPr>
          <w:vertAlign w:val="superscript"/>
        </w:rPr>
        <w:footnoteReference w:id="2"/>
      </w:r>
      <w:r w:rsidRPr="00C82ECB">
        <w:t xml:space="preserve"> do produkcji prądu, np. fotowoltaicznej albo wiatrowej (ale tylko o mocy zainstalowanej odpowiadającej zapotrzebowaniu budynku określonemu na podstawie zużycia prądu w latach ubiegłych, chyba że </w:t>
      </w:r>
      <w:proofErr w:type="spellStart"/>
      <w:r w:rsidRPr="00C82ECB">
        <w:t>mikroinstalacja</w:t>
      </w:r>
      <w:proofErr w:type="spellEnd"/>
      <w:r w:rsidRPr="00C82ECB">
        <w:t xml:space="preserve"> posłuży zaspokojeniu zwiększonych potrzeb wynikających z zastosowania ogrzewania elektrycznego;</w:t>
      </w:r>
    </w:p>
    <w:p w14:paraId="76859367" w14:textId="5EFD1EC3" w:rsidR="003B1B34" w:rsidRPr="00C82ECB" w:rsidRDefault="003B1B34" w:rsidP="003B1B34">
      <w:pPr>
        <w:jc w:val="both"/>
      </w:pPr>
      <w:r w:rsidRPr="00C82ECB">
        <w:sym w:font="Symbol" w:char="F0B7"/>
      </w:r>
      <w:r w:rsidRPr="00C82ECB">
        <w:t xml:space="preserve"> </w:t>
      </w:r>
      <w:r w:rsidRPr="00807BE4">
        <w:rPr>
          <w:b/>
          <w:bCs/>
        </w:rPr>
        <w:t>wydatki związane z ułatwieniem dostępu do obsługi urządzeń przez osoby niepełnosprawne</w:t>
      </w:r>
      <w:r w:rsidRPr="00C82ECB">
        <w:t xml:space="preserve"> zamieszkujące w domach jednorodzinnych lub mieszkaniach, w których dokonywana jest modernizacja źródła ciepła – w kwocie nie przekraczającej połowy wartości grantu</w:t>
      </w:r>
      <w:r>
        <w:t>.</w:t>
      </w:r>
    </w:p>
    <w:p w14:paraId="7D74DCFC" w14:textId="69B920B5" w:rsidR="003B1B34" w:rsidRDefault="003B1B34" w:rsidP="003B1B34">
      <w:pPr>
        <w:jc w:val="both"/>
      </w:pPr>
      <w:r w:rsidRPr="00C82ECB">
        <w:sym w:font="Symbol" w:char="F0B7"/>
      </w:r>
      <w:r w:rsidRPr="00C82ECB">
        <w:t xml:space="preserve"> </w:t>
      </w:r>
      <w:r w:rsidRPr="00807BE4">
        <w:rPr>
          <w:b/>
          <w:bCs/>
        </w:rPr>
        <w:t>wydatki związane ze sporządzeniem dokumentacji</w:t>
      </w:r>
      <w:r>
        <w:t xml:space="preserve">: </w:t>
      </w:r>
      <w:r w:rsidRPr="00C82ECB">
        <w:t xml:space="preserve">audytu energetycznego / uproszczonego audytu energetycznego wg metodologii udostępnionej przez IOK sporządzonego (zaktualizowanego) nie wcześniej niż przed datą publikacji Ogłoszenia </w:t>
      </w:r>
      <w:proofErr w:type="spellStart"/>
      <w:r w:rsidRPr="00C82ECB">
        <w:t>Grantodawcy</w:t>
      </w:r>
      <w:proofErr w:type="spellEnd"/>
      <w:r w:rsidRPr="00C82ECB">
        <w:t xml:space="preserve"> o przystąpieniu do realizacji projektu grantowego.</w:t>
      </w:r>
    </w:p>
    <w:p w14:paraId="08D32B77" w14:textId="7C12F371" w:rsidR="003B1B34" w:rsidRDefault="003B1B34"/>
    <w:p w14:paraId="7E122072" w14:textId="617E8F03" w:rsidR="00E06017" w:rsidRPr="00E06017" w:rsidRDefault="00E06017">
      <w:pPr>
        <w:rPr>
          <w:b/>
          <w:bCs/>
        </w:rPr>
      </w:pPr>
      <w:r w:rsidRPr="00E06017">
        <w:rPr>
          <w:b/>
          <w:bCs/>
        </w:rPr>
        <w:t>UWAGA!</w:t>
      </w:r>
    </w:p>
    <w:p w14:paraId="36D3988D" w14:textId="33B70815" w:rsidR="00E06017" w:rsidRPr="00E06017" w:rsidRDefault="00E06017">
      <w:pPr>
        <w:rPr>
          <w:b/>
          <w:bCs/>
        </w:rPr>
      </w:pPr>
      <w:r w:rsidRPr="00E06017">
        <w:rPr>
          <w:b/>
          <w:bCs/>
        </w:rPr>
        <w:t>Wyżej wymieniony katalog nie jest katalogiem zamkniętym, informację na temat kwalifikowalności wydatków znajdują się w Dokumentacji konkursowej, szczególnie w Ogłoszeniu oraz zał</w:t>
      </w:r>
      <w:r w:rsidR="00547B36">
        <w:rPr>
          <w:b/>
          <w:bCs/>
        </w:rPr>
        <w:t xml:space="preserve">ącznikach. </w:t>
      </w:r>
    </w:p>
    <w:sectPr w:rsidR="00E06017" w:rsidRPr="00E06017" w:rsidSect="00AE1600">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48A85" w14:textId="77777777" w:rsidR="00133327" w:rsidRDefault="00133327" w:rsidP="003B1B34">
      <w:pPr>
        <w:spacing w:after="0" w:line="240" w:lineRule="auto"/>
      </w:pPr>
      <w:r>
        <w:separator/>
      </w:r>
    </w:p>
  </w:endnote>
  <w:endnote w:type="continuationSeparator" w:id="0">
    <w:p w14:paraId="121E6FB1" w14:textId="77777777" w:rsidR="00133327" w:rsidRDefault="00133327" w:rsidP="003B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91DE1" w14:textId="77777777" w:rsidR="00133327" w:rsidRDefault="00133327" w:rsidP="003B1B34">
      <w:pPr>
        <w:spacing w:after="0" w:line="240" w:lineRule="auto"/>
      </w:pPr>
      <w:r>
        <w:separator/>
      </w:r>
    </w:p>
  </w:footnote>
  <w:footnote w:type="continuationSeparator" w:id="0">
    <w:p w14:paraId="4871A845" w14:textId="77777777" w:rsidR="00133327" w:rsidRDefault="00133327" w:rsidP="003B1B34">
      <w:pPr>
        <w:spacing w:after="0" w:line="240" w:lineRule="auto"/>
      </w:pPr>
      <w:r>
        <w:continuationSeparator/>
      </w:r>
    </w:p>
  </w:footnote>
  <w:footnote w:id="1">
    <w:p w14:paraId="7F5D8B7D" w14:textId="15AA2D2D" w:rsidR="00E06017" w:rsidRDefault="00E06017">
      <w:pPr>
        <w:pStyle w:val="Tekstprzypisudolnego"/>
      </w:pPr>
      <w:r>
        <w:rPr>
          <w:rStyle w:val="Odwoanieprzypisudolnego"/>
        </w:rPr>
        <w:footnoteRef/>
      </w:r>
      <w:r>
        <w:t xml:space="preserve"> </w:t>
      </w:r>
      <w:r w:rsidRPr="00E06017">
        <w:rPr>
          <w:rFonts w:asciiTheme="majorHAnsi" w:hAnsiTheme="majorHAnsi" w:cstheme="majorHAnsi"/>
        </w:rPr>
        <w:t xml:space="preserve">Ilość </w:t>
      </w:r>
      <w:r>
        <w:rPr>
          <w:rFonts w:asciiTheme="majorHAnsi" w:hAnsiTheme="majorHAnsi" w:cstheme="majorHAnsi"/>
        </w:rPr>
        <w:t xml:space="preserve">x </w:t>
      </w:r>
      <w:r w:rsidRPr="00E06017">
        <w:rPr>
          <w:rFonts w:asciiTheme="majorHAnsi" w:hAnsiTheme="majorHAnsi" w:cstheme="majorHAnsi"/>
        </w:rPr>
        <w:t>cena jedn</w:t>
      </w:r>
      <w:r>
        <w:rPr>
          <w:rFonts w:asciiTheme="majorHAnsi" w:hAnsiTheme="majorHAnsi" w:cstheme="majorHAnsi"/>
        </w:rPr>
        <w:t>ostkowa.</w:t>
      </w:r>
    </w:p>
  </w:footnote>
  <w:footnote w:id="2">
    <w:p w14:paraId="074EB872" w14:textId="77777777" w:rsidR="003B1B34" w:rsidRDefault="003B1B34" w:rsidP="003B1B34">
      <w:pPr>
        <w:pStyle w:val="Tekstprzypisudolnego"/>
      </w:pPr>
      <w:r w:rsidRPr="00AC7C34">
        <w:rPr>
          <w:rStyle w:val="Odwoanieprzypisudolnego"/>
          <w:sz w:val="16"/>
        </w:rPr>
        <w:footnoteRef/>
      </w:r>
      <w:r w:rsidRPr="00AC7C34">
        <w:rPr>
          <w:sz w:val="16"/>
        </w:rPr>
        <w:t xml:space="preserve"> zgodnie z definicją ustawy z dnia 20 lutego 2015 r. o odnawialnych źródłach energii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F27DE" w14:textId="2218C874" w:rsidR="003B1B34" w:rsidRDefault="003B1B34" w:rsidP="003B1B34">
    <w:pPr>
      <w:pStyle w:val="Nagwek"/>
      <w:jc w:val="center"/>
    </w:pPr>
    <w:r>
      <w:rPr>
        <w:noProof/>
        <w:lang w:eastAsia="pl-PL"/>
      </w:rPr>
      <w:drawing>
        <wp:inline distT="0" distB="0" distL="0" distR="0" wp14:anchorId="2BCEC3D6" wp14:editId="363BBD56">
          <wp:extent cx="4640580" cy="578485"/>
          <wp:effectExtent l="0" t="0" r="7620" b="0"/>
          <wp:docPr id="5" name="Obraz 5"/>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stretch>
                    <a:fillRect/>
                  </a:stretch>
                </pic:blipFill>
                <pic:spPr>
                  <a:xfrm>
                    <a:off x="0" y="0"/>
                    <a:ext cx="4640580" cy="5784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941"/>
    <w:multiLevelType w:val="hybridMultilevel"/>
    <w:tmpl w:val="F8600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1B06DB"/>
    <w:multiLevelType w:val="hybridMultilevel"/>
    <w:tmpl w:val="654A4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5D63B9"/>
    <w:multiLevelType w:val="hybridMultilevel"/>
    <w:tmpl w:val="0BB8F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ADF0BD9"/>
    <w:multiLevelType w:val="hybridMultilevel"/>
    <w:tmpl w:val="53E61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1F7ACC"/>
    <w:multiLevelType w:val="hybridMultilevel"/>
    <w:tmpl w:val="6F7C7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0867BBE"/>
    <w:multiLevelType w:val="hybridMultilevel"/>
    <w:tmpl w:val="0EECB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8642B79"/>
    <w:multiLevelType w:val="hybridMultilevel"/>
    <w:tmpl w:val="946429C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E8861DD"/>
    <w:multiLevelType w:val="hybridMultilevel"/>
    <w:tmpl w:val="5D2A9CF0"/>
    <w:lvl w:ilvl="0" w:tplc="5732A4D0">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F74491C"/>
    <w:multiLevelType w:val="hybridMultilevel"/>
    <w:tmpl w:val="0BB8FE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0"/>
  </w:num>
  <w:num w:numId="3">
    <w:abstractNumId w:val="7"/>
  </w:num>
  <w:num w:numId="4">
    <w:abstractNumId w:val="5"/>
  </w:num>
  <w:num w:numId="5">
    <w:abstractNumId w:val="1"/>
  </w:num>
  <w:num w:numId="6">
    <w:abstractNumId w:val="4"/>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00"/>
    <w:rsid w:val="00133327"/>
    <w:rsid w:val="00313140"/>
    <w:rsid w:val="003B1B34"/>
    <w:rsid w:val="00410F1A"/>
    <w:rsid w:val="004B71F7"/>
    <w:rsid w:val="00547B36"/>
    <w:rsid w:val="00555307"/>
    <w:rsid w:val="0062210B"/>
    <w:rsid w:val="006E2DDE"/>
    <w:rsid w:val="007C13B1"/>
    <w:rsid w:val="00807BE4"/>
    <w:rsid w:val="009E3DE4"/>
    <w:rsid w:val="00AE1600"/>
    <w:rsid w:val="00B31AE4"/>
    <w:rsid w:val="00B53155"/>
    <w:rsid w:val="00CA4DBF"/>
    <w:rsid w:val="00D07DA1"/>
    <w:rsid w:val="00D43867"/>
    <w:rsid w:val="00E06017"/>
    <w:rsid w:val="00E56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2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6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Akapit z listą1,Punkt 1.1,Kolorowa lista — akcent 11"/>
    <w:basedOn w:val="Normalny"/>
    <w:link w:val="AkapitzlistZnak"/>
    <w:uiPriority w:val="34"/>
    <w:qFormat/>
    <w:rsid w:val="00AE1600"/>
    <w:pPr>
      <w:ind w:left="720"/>
      <w:contextualSpacing/>
    </w:p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AE1600"/>
  </w:style>
  <w:style w:type="table" w:styleId="Tabela-Siatka">
    <w:name w:val="Table Grid"/>
    <w:basedOn w:val="Standardowy"/>
    <w:uiPriority w:val="39"/>
    <w:rsid w:val="00AE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3B1B34"/>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3B1B34"/>
    <w:rPr>
      <w:sz w:val="20"/>
      <w:szCs w:val="20"/>
    </w:rPr>
  </w:style>
  <w:style w:type="character" w:styleId="Odwoanieprzypisudolnego">
    <w:name w:val="footnote reference"/>
    <w:basedOn w:val="Domylnaczcionkaakapitu"/>
    <w:uiPriority w:val="99"/>
    <w:semiHidden/>
    <w:unhideWhenUsed/>
    <w:rsid w:val="003B1B34"/>
    <w:rPr>
      <w:vertAlign w:val="superscript"/>
    </w:rPr>
  </w:style>
  <w:style w:type="paragraph" w:styleId="Nagwek">
    <w:name w:val="header"/>
    <w:basedOn w:val="Normalny"/>
    <w:link w:val="NagwekZnak"/>
    <w:uiPriority w:val="99"/>
    <w:unhideWhenUsed/>
    <w:rsid w:val="003B1B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1B34"/>
  </w:style>
  <w:style w:type="paragraph" w:styleId="Stopka">
    <w:name w:val="footer"/>
    <w:basedOn w:val="Normalny"/>
    <w:link w:val="StopkaZnak"/>
    <w:uiPriority w:val="99"/>
    <w:unhideWhenUsed/>
    <w:rsid w:val="003B1B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1B34"/>
  </w:style>
  <w:style w:type="paragraph" w:styleId="Tekstdymka">
    <w:name w:val="Balloon Text"/>
    <w:basedOn w:val="Normalny"/>
    <w:link w:val="TekstdymkaZnak"/>
    <w:uiPriority w:val="99"/>
    <w:semiHidden/>
    <w:unhideWhenUsed/>
    <w:rsid w:val="00547B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B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16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Akapit z listą1,Punkt 1.1,Kolorowa lista — akcent 11"/>
    <w:basedOn w:val="Normalny"/>
    <w:link w:val="AkapitzlistZnak"/>
    <w:uiPriority w:val="34"/>
    <w:qFormat/>
    <w:rsid w:val="00AE1600"/>
    <w:pPr>
      <w:ind w:left="720"/>
      <w:contextualSpacing/>
    </w:p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AE1600"/>
  </w:style>
  <w:style w:type="table" w:styleId="Tabela-Siatka">
    <w:name w:val="Table Grid"/>
    <w:basedOn w:val="Standardowy"/>
    <w:uiPriority w:val="39"/>
    <w:rsid w:val="00AE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3B1B34"/>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3B1B34"/>
    <w:rPr>
      <w:sz w:val="20"/>
      <w:szCs w:val="20"/>
    </w:rPr>
  </w:style>
  <w:style w:type="character" w:styleId="Odwoanieprzypisudolnego">
    <w:name w:val="footnote reference"/>
    <w:basedOn w:val="Domylnaczcionkaakapitu"/>
    <w:uiPriority w:val="99"/>
    <w:semiHidden/>
    <w:unhideWhenUsed/>
    <w:rsid w:val="003B1B34"/>
    <w:rPr>
      <w:vertAlign w:val="superscript"/>
    </w:rPr>
  </w:style>
  <w:style w:type="paragraph" w:styleId="Nagwek">
    <w:name w:val="header"/>
    <w:basedOn w:val="Normalny"/>
    <w:link w:val="NagwekZnak"/>
    <w:uiPriority w:val="99"/>
    <w:unhideWhenUsed/>
    <w:rsid w:val="003B1B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1B34"/>
  </w:style>
  <w:style w:type="paragraph" w:styleId="Stopka">
    <w:name w:val="footer"/>
    <w:basedOn w:val="Normalny"/>
    <w:link w:val="StopkaZnak"/>
    <w:uiPriority w:val="99"/>
    <w:unhideWhenUsed/>
    <w:rsid w:val="003B1B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1B34"/>
  </w:style>
  <w:style w:type="paragraph" w:styleId="Tekstdymka">
    <w:name w:val="Balloon Text"/>
    <w:basedOn w:val="Normalny"/>
    <w:link w:val="TekstdymkaZnak"/>
    <w:uiPriority w:val="99"/>
    <w:semiHidden/>
    <w:unhideWhenUsed/>
    <w:rsid w:val="00547B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7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B81DE-D221-422A-AA05-36AD131E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2982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Rakocz</dc:creator>
  <cp:lastModifiedBy>rabskaa</cp:lastModifiedBy>
  <cp:revision>2</cp:revision>
  <dcterms:created xsi:type="dcterms:W3CDTF">2020-06-26T07:01:00Z</dcterms:created>
  <dcterms:modified xsi:type="dcterms:W3CDTF">2020-06-26T07:01:00Z</dcterms:modified>
</cp:coreProperties>
</file>